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fdedc80c540f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Mi’racın hakikati bu parçada genel olarak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yaratılmışlar içindeki düzeni farklı daireler hâlinde göstermesi Mi’racla nasıl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Sürecin anlatıldığını gösteren önemli işaretlerden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dairede rububiyet eserlerinin gösterilmesi, Mi’racın tesadüfî olmadığını nasıl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31-soz-p07-ikinci-esas-hakikat-i-mirac-mahiyeti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Sema tabakalarının her birinin bir merkez gibi sunulması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“Rububiyetin dellâlı” ifadesi günümüz Türkçesiyle nasıl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Efendimizin bu yolculuk sonunda üstlendiği iki önemli görev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Ehadiyet ile kelâma mazhar olmak ifadesi, Mi’racın hangi tarafını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31-soz-p07-ikinci-esas-hakikat-i-mirac-mahiyeti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rızaya uygun şeyleri bildirmek görevi ümmet açısından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Ehadiyet ile konuşmaya mazhar olmak, aracıların ötesinde nasıl bir hususiyet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Mi’rac, Peygamber Efendimizin hangi yönüyle ilgili bir yolculuk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Mi’racın hakikati anlatılırken sadece sonuç mu veriliyor, yoksa süreç de anlatılıyor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31-soz-p07-ikinci-esas-hakikat-i-mirac-mahiyeti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aşamanın belirli bir hikmet ve maksatla düzenlendiğini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Derece derece ilerleme ve kat kat gösterilme anlatılmasıdır.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Efendime bu dairelerdeki İlâhî idareyi tek tek göstermek için Mi’racın vesile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Efendimizin kemal derecelerinde ilerleyip İlâhî tecellileri safha safha görmesi şeklinde açıklanıyor.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Doğrudan İlâhî hitaba mazhar olma tarafını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Rububiyetin dellâlı olmak ve İlâhî rızaya uygun hakikatleri insanlara bildirmek.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kudretini, sanatını ve idaresini insanlara tanıtan kişi olarak anlaşılabilir.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katta ayrı bir İlâhî tasarruf görünüşü bulunduğunu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Süreç de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manevî olgunluk basamaklarında yükselişiyle ilgili bir yolculuk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özel ve doğrudan bir İlâhî lütuf hususiyeti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doğruyu öğrenip Allah’ın hoşnutluğuna uygun yaşamalarına rehberlik ettiği için önemlidir.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mahlûkat içindeki düzeni parçada niçin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“Tedbir ve icad daireleri” ifadesi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İlâhî tecellilere mazhar olması, onun vazifesinin dar değil geniş olduğunu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en yüksek makamda hangi iki büyük nimete mazhar olunduğu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31-soz-p07-ikinci-esas-hakikat-i-mirac-mahiyeti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Kab-ı Kavseyn’e çıkarılması, sıradan bir makamı mı yoksa üstün bir yakınlığı mı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Mi’rac sonunda verilen vazifelerden biri neden “dellâllık” olarak ifade edilmiş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Kab-ı Kavseyn’e kadar yükseltilmesi hangi üstünlüğü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sonunda iki temsilin geleceğinin bildirilmesi, anlatımın hangi özelliğini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31-soz-p07-ikinci-esas-hakikat-i-mirac-mahiyeti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“Kemal dereceleri” denince burada ne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farklı isimleriyle tecelli etmesi neden Mi’racın açıklamasında yer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Mi’racın sonunda ulaşılan en yüksek makam hangi ifade ile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31-soz-p07-ikinci-esas-hakikat-i-mirac-mahiyeti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hitaba ve görmeye mazhar olunduğu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sadece belli bir alana değil, bütün kâinata bakan bir göreve hazırlandığını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düzen kuran ve var eden İlâhî idarenin farklı alanlarını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Mi’racın bu düzen içindeki İlâhî tecellileri görme yolculuğu olduğunu göstermek için 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Soyut hakikatleri somut örneklerle açıklama özelliğini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Emsalsiz derecede yüksek bir yakınlık ve şerefi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hakikatleri insanlara duyurma ve tanıtma görevi bulunduğu için böyle ifade edilmiş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Üstün ve çok yüksek bir yakınlığı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Kab-ı Kavseyn makamı ile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yolculukta Peygamber Efendime o tecelliler sırayla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olgunluk, fazilet ve yüksek manevî mertebelerde ilerlemesi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Mi’racın gerçek mahiyetinin ne olduğu konusudur.</w:t>
            </w:r>
          </w:p>
        </w:tc>
      </w:tr>
    </w:tbl>
  </w:body>
</w:document>
</file>