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13af4679343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Mi'raca inanmada zorlanan inkârcı kişinin kalbinden geçen ilk itiraz hangi iki bilgisizliğe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kâinattaki fiillerden hareketle hangi temel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Manalı kitap, yazansız; sanatlı nakış, ustasız olmaz denilerek hangi düşünce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işte iki hâkimin bulunmasının sakıncası metinde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Varlıktaki ince sanat ve hikmet, o sanatkâr hakkında hangi iki vasfa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ilah birden fazla olsaydı, metne göre nasıl bir sonuç ortaya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kâinattaki düzenin askerî bir teşkilata benzetilmesinin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Yıldızlardan çiçeklere kadar verilen örnekler hangi ana fikri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sonunda, bütün bu delillerden sonra kâinat hakkında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inkârcı kişi Mi'racı kabul etmemesini hangi düşünceyle temellendiriyor?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düzenli fiilin failsiz olamayacağı sözü neyi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mevsimlere göre yenilenmesi hangi açıdan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fazla mutlak yönetici olursa düzen bozulur; oysa kâinatta açık bir intizam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görülen anlam ve sanat, onu meydana getiren bir sahibin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hikmetli işler bulunduğuna göre, bunları yapan bilinçli bir failin varlığı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tanımadığını ve Peygamberi bilmediğini söyleyerek Mi'racı kabul edemeyeceğini düşünür.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büyükten en küçüğe kadar her şeyin aynı kudretin tayin ettiği ölçüyle hareket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belirlenmiş görevler, ölçüler ve hareketlerle emre bağlı şekilde işlediğini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sayısınca ilah gerekecek, aralarındaki zıtlık ve benzerlik sebebiyle düzenin korunması imkânsız hale gelecekti.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gücü yeten ve her işi bilen mutlak bir kudrete ve ilme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tazelenen güzellikler ve anlamlı oluşumlar, bunları yapan hikmet sahibi bir sanatkârı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işleyişin sahipsiz ve başıboş olamayacağını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esaslarını tanımadığını ileri sürerek böyle bir hadiseyi doğrulayamayacağını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perde arkasında, her şeye hükmeden mutlak bir idare edicinin bulunduğu sonucuna 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intizamdan yola çıkarak niçin tek bir hâkim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sanat ve hikmetin “acayip” derecede oluşu, yaratıcı hakkında nasıl bir zorunluluk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çok ilah tasavvurunun “muhal”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Mevcudatın tabakalarının ordudan daha düzenli hareket ettiği söylenirken hangi gözleme dayanılıyor?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“Nişan, forma ve libas” benzetmeleri varlıklar için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geçen görünmeyen mutlak idareci fikri, önceki delillerin hangi ortak neticesidir?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muhatap alınan kişi nasıl bir inanç problemi yaşamaktadır?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inkârcının itirazına doğrudan Mi'racı anlatarak mı, yoksa başka bir temel üzerinden mi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 ile müessir arasındaki bağ, parçada hangi örneklerle kavratılıyor?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dolduran fiillerin “hakîmâne”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tek bir hâkim anlayışı, metne göre düzen fikriyle yakından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çok ilah anlayışını sadece yanlış mı görür, yoksa düzen açısından imkânsız mı sayar?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cisimlerinden bitkilere kadar her grubun belirli işaretler, ölçüler ve hareketlerle muntazam biçimde işlemesine dayanılıyor.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durumda aralarındaki farklılık ve çatışma yüzünden mevcut düzenin devam etmesi mümkün olmazdı.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derece ince işlerin sahibi, her şeye gücü yeten ve her şeyi kuşatan bir varlık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bağımsız yönetici olsaydı bu kadar kusursuz birlik ve uyum ortaya çıkmazdı.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kâinattaki varlık ve düzen üzerinden temel inanç esaslarını ispatlayarak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ve Peygamberi tanımadığı için Mi'rac meselesini kabul etmekte zorlanmaktadır.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sanat, düzen, birlik ve itaatin tek bir hâkim iradeye dayandığı neticesidir.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türün kendine mahsus özelliklerle donatıldığını ve bu özelliklerin bilinçli bir tayin sonucu verildiğini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hatalı değil, düzenin bozulmaması bakımından imkânsız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kusursuz işleyen bir sistemde nihai emir mercii bir olmalıdır; aksi takdirde karışıklık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rastgele değil, maksatlı ve hikmetli biçimde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Anlamlı bir yazının yazansız, sanatlı bir işlemenin ustasız olamayacağı örnekleriyle kavratılıyor.</w:t>
            </w:r>
          </w:p>
        </w:tc>
      </w:tr>
    </w:tbl>
  </w:body>
</w:document>
</file>