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8597351a54e3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maddede, önceki kutsal metinlerle ilgili hangi temel nokta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maddede adı geçen araştırmacının yaptığı çalışma neyi göstermeyi amaçlamaktadır?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maddede verilen tarihî örnekler hangi sonuca delil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maddede doğum gecesiyle ilgili olağanüstü olayların anılması neyi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31-soz-p27-ucuncu-esas-1-muskil-nubuvvetin-harici-besaret-ve-mucize-delilleri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maddede zikredilen olağanüstü hâdiseler, onun hangi yönünü ispat etmek için kullanılır?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maddede dostlarla karşıtlarının aynı konuda birleşmesi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maddeye göre onun üstünlüğü hangi üç alanda özellikle görünmektedir?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Hedef bölümde Hz. Muhammed’in risaletine dair deliller genel olarak hangi başlıklarda toplanmıştır?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31-soz-p27-ucuncu-esas-1-muskil-nubuvvetin-harici-besaret-ve-mucize-delilleri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madde, tahrife uğramış metinlerde bile işaretlerin bulunmasını nasıl bir anlamla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maddede geçen kâhinlerin sözleri hangi bakımdan önem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maddede verilen olaylar hangi kavram çerçevesinde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maddede tarih ve siyer kaynaklarının anılması, anlatımın hangi yönünü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31-soz-p27-ucuncu-esas-1-muskil-nubuvvetin-harici-besaret-ve-mucize-delilleri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dünyaya gelişinin sıradan bir doğum olmadığını ve peygamberliğine hazırlayıcı alâmetler bulunduğunu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Muhammed’in peygamberliğinin önceden haber verildiğine ve onun son peygamber olduğuna delil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kutsal kitaplarda Hz. Muhammed’in risaletine dair çok sayıda işaret bulunduğunu ortaya koymayı amaçlamaktadır.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Bu metinlerin zaman içinde değişikliğe uğramış olmasına rağmen, Hz. Muhammed’in peygamberliğine işaret eden izlerin yine de bulunabildiği belirtilmektedir.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Önceki kitaplardaki işaretler, tarihî haberler, doğumuyla ilgili olağanüstü alâmetler, açık mucizeler ve üstün ahlâkî şahsiyet başlıklarında toplanmıştır.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Şahsî ahlâkında, insanlarla ilişkilerindeki tutumlarında ve getirdiği dinin ahlâkî esaslarında görünmektedir.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Bu, onun güzel ahlâkı ve yüksek vasıfları konusunda şahitliğin daha güçlü ve daha tarafsız görünmesini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izniyle mucizeler gösteren gerçek bir peygamber olduğunu göstermek için kullanılır.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Nakledilen mucizelerin sadece sözlü iddia değil, kaynaklarla desteklenen rivayetler olduğunu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Peygamberlikten önce görülen hazırlayıcı ve dikkat çekici olağanüstü işaretler çerçevesinde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Peygamberlikten önce söylenmiş haberler olarak, sonradan kurulmuş bir iddia değil önceden beklenen bir gelişme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rağmen işaretlerin tamamen kaybolmamış olması, meselenin kuvvetli bir şekilde yer aldığını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maddeye göre insaf sahibi kimseler neden tereddüt etmez?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beş madde birlikte düşünüldüğünde nasıl bir bütüncül tablo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maddede bahsedilen delilin dayanağı daha çok hangi tür malzemedir?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maddede sunulan delil, bir vahiy metnine değil daha çok neye dayanmaktadır?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31-soz-p27-ucuncu-esas-1-muskil-nubuvvetin-harici-besaret-ve-mucize-delilleri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maddede yer alan olaylar neden “ön belirti” niteliği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Dördüncü maddede anlatılan mucizelerden biri ihtiyaç gidermeye, diğeri ise duygusal bağlılığa işaret eder. Bu iki örnek neyi birlikte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Ayın yarılması hadisesinin özellikle zikredilmesi neyi göstermeyi hedefler?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Beşinci maddede ahlâk, muamele ve şeriatın birlikte anılması neden anlamlıdır?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31-soz-p27-ucuncu-esas-1-muskil-nubuvvetin-harici-besaret-ve-mucize-delilleri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delillerden hangisi karşıt görüşte olanların da kabulüne dayandığı için ayrı bir ağırlık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maddede geçen çalışma, tek bir işaret değil çok sayıda işaret tespit edilmesini neden önemli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maddede verilen örnekler, toplumda onun gelişinin tamamen bilinmez bir olay olmadığını nasıl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maddede doğum gecesine bağlanan olayların ortak özelliği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31-soz-p27-ucuncu-esas-1-muskil-nubuvvetin-harici-besaret-ve-mucize-delilleri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31-soz-p27-ucuncu-esas-1-muskil-nubuvvetin-harici-besaret-ve-mucize-delilleri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Tarih içinde nakledilmiş haberlere ve meşhur kişilerin önceden bildirdiği beyanlara dayanmaktadır.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vahiy kaynaklarında bulunan işaretler ve onların incelenmesi esas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Hem geçmiş haberlerle, hem doğum öncesi ve sonrası işaretlerle, hem mucizelerle, hem de ahlâkıyla desteklenen çok yönlü bir peygamberlik delili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onun karakteri, yaşayışı ve getirdiği dinin ahlâkî yapısı birlikte değerlendirildiğinde üstünlüğü açıkça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üçü bir araya geldiğinde kişinin iç dünyası, dış davranışı ve toplum için getirdiği ölçüler birlikte değerlendirilmiş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mucizelerinin sıradan olaylar seviyesinde kalmadığını, büyük çaplı ve dikkat çekici olduğunu göstermeyi hedefler.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mucizelerinin hem insanlara fayda sağlayan hem de çevresindeki varlıklar üzerinde tesir bırakan yönleri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 peygamberlik görevi başlamadan önce ortaya çıkan dikkat çekici alâmetler olarak aktarılmaktadır.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 sıradan düzeni aşan, dikkat çekici ve sembolik anlam taşıyan hadiseler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geleceğine dair bazı haberlerin önceden dolaşımda olduğunu ve belli bir beklenti bulunduğunu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Delilin münferit ve zayıf olmadığını, farklı yerlerden gelen birikimli bir işaretler ağı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ahlâkı ve yüksek karakteriyle ilgili delil, muhaliflerin de bunu inkâr edememesi sebebiyle ayrı bir ağırlık taşır.</w:t>
            </w:r>
          </w:p>
        </w:tc>
      </w:tr>
    </w:tbl>
  </w:body>
</w:document>
</file>