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954711d34e5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varlıklardaki güzellik ve süsün, onları yaratan hakkında gösterdiği ilk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nitelik, Sâni’in fiilinden çok hangi iç yönünü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 sevmenin, sanatkâr açısından eserlere bakışta nasıl bir sonucu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söz konusu edilen zâtın güzellikler karşısındaki temel tavrı nasıl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varlıklardaki güzellikleri beğenmek niçin önemli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Tesbih, takdir ve tevhid ile geniş çevreleri etkilemesi, onun hangi yönünü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Ümmetin salavatlarının bu zâta katkısı ne şekilde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Salavatların manevi kemalâta yardım etmesi, bu zâtın vefatla bitmeyen hangi yönünü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Mi’rac’ın ulaştırdığı makamlar neden yadırganacak şeyler olarak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görülen sanatlı güzellikler, tesadüf yerine hangi bilinçli yönelişe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Güzellikten iradeye, iradeden muhabbete geçiş nasıl bir düşünce zinciri kurmaktadır?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 ile sevgi arasındaki bağ metinde nasıl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zât, hayranlık, tesbih, takdir ve tevhid ile bu güzelliklere karşılık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Sanatını en iyi yansıtan ve takdir eden eseri daha çok sevilir hâle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İradesini, kastını ve sanatına karşı içten sevgisini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güzellikler, Yaratıcı’da güzelleştirmeyi ve süslemeyi isteyen güçlü bir iradenin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Manevi tesirinin ve ümmetiyle olan irtibatının devam ettiğini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salavatların onun manevi kemaline destek olduğu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Tebliğ ve irşad yönünü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tavır, sanatın sahibini tanıyan ve onun eserlerini takdir eden bilinçli bir kulluğu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yapmayı sürekli istemenin, yapılan sanata karşı sevgiye dayandığı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Eserdeki süs bilinçli bir tercih olduğunu, bilinçli tercih ise sanatla ilgili bir sevgi bulunduğunu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Bunlar, bilinçli bir güzelleştirme ve süsleme kastına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kadar büyük kulluk, tebliğ ve manevi neticeler taşıyan bir zât için bu yükseliş tabiî ve hikmetli kabul edilir.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Bahsi geçen zâtın söz ve tavırları kâinatta nasıl bir yankı uyandırmaktadır?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Kur’anın nağamâtıyla kâinatı hareketlendirmesi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zâtın etkisi sadece kendi amelleriyle mi ölçülür?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Salavatların manevi kemale yardım etmesi, ümmet ile Peygamber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rahmet ve muhabbetten sonsuz feyiz alması, Mi’rac’la nasıl bağlantı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Cennet’ten Kab-ı Kavseyn’e kadar uzanan yükselişin zikredilmesi, makam bakımından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başlangıcında varlıklar üzerinde dikkat çekilen iki temel nitelik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gözlemin Yaratıcı hakkında verdiği haber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Diğer varlıklardaki güzellikleri takdir eden kimsenin Yaratıcı katındaki değeri nasıl belirlenir?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Güzellikleri bilip bildiren kişinin, sadece alıcı mı yoksa aracı da olduğu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Başka varlıklardaki güzellikleri hayranlıkla karşılaması, onun kulluğu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ümmetin işlediği iyiliklerle bu zât arasında nasıl bir bağ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31-soz-p30-ucuncu-esas-1-muskil-ilahi-muhabbet-ve-ummet-hasenatiyla-miracin-hikmeti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Aralarında canlı, dua ile beslenen ve manevi olarak yükselten bir bağ kurar.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ümmetinin işlediği hayırlardan gelen payla da ölçülür.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Vahiy ile insanları sarsan, uyandıran ve yönlendiren rehberlik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tesbih, tefekkür ve ilanı çok geniş bir manevi yankı meydana getirmektedir.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güzellik vermeyi ve süslemeyi murad ettiğini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Güzelleştirilmiş olmaları ve ince biçimde süslenmiş bulunmalarıdır.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derece yüksek ve eşsiz bir yakınlık makamını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bir ilâhî yakınlığa mazhar olan bir zâtın Mi’rac gibi en yüksek ikrama erişmesi uygun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Ümmetin sevaplarından ona da bir pay verileceği, bunun onun manevi terazisine yansıyacağı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Varlığı Allah hesabına okuyup nimet ve sanatı takdir eden şuurlu bir kulluk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kişi hem kendisi fark eder hem de başkalarına duyurarak aracı görevini üstlenir.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Sanatı seven Yaratıcı nezdinde en sevgili olanın o kimse olacağı ifade edilir.</w:t>
            </w:r>
          </w:p>
        </w:tc>
      </w:tr>
    </w:tbl>
  </w:body>
</w:document>
</file>