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8a5bd990342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Mi'racın faydaları nasıl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fayda kapsamında hangi tür hakikatlerin doğrudan müşahede edildiği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müşahedenin kâinat anlayışına kazandırdığı temel değişim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meyvede insanın dalalet içindeki yanlış konumu nasıl düzeltilmektedir?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 insanlara ne tür bir ruh hâli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Mi'racdan gelen bu nurun hem kâinat hem insan üzerindeki ortak tesiri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meyvenin bütün insanlara yönelik mesajı hangi duyguyu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Mi'rac nasıl bir manevi ağaç gibi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Anlatımda niçin sadece bir meyve üzerinde durulmaktadır?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meyvenin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önceki yanlış tasavvuru hangi yönlerden eksik veya bozuk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bakış açısına göre kâinat neyin göstergesi hâline gelmektedir?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İnsan; çaresiz, gayesiz ve sırf faniliğe mahkûm biri gibi değil, seçkin bir kul, muhatap ve ebedî ikrama aday bir varlık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dağınık, geçici ve anlamsız sanma hâlini giderip onu ilahî hikmet ve tecellilerin anlamlı bir aynası olarak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esaslarına ait gerçeklerin; melekler, cennet, ahiret ve ilahî hakikatler dâhil olacak şekilde açıkça görüldüğü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neticesinden yalnız birkaç örnek seçilerek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Pek çok meyvesi bulunan bereketli bir manevi kaynak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Ümit, kıymet duygusu ve derin bir manevi sevinci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gerçek değerini ortaya çıkarıp onları karamsarlık ve yanlış değerlendirmeden kurtarmasıdır.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denecek kadar büyük bir sevinç ve güçlü bir ümit vermektedir.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kudretini, hikmetini ve tecellilerini yansıtan anlamlı bir düzen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düzensiz, sonlu ve manasız gibi algılamak eksik ve bozuk bir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hakikatlerinin bizzat görülüp insanlığa güven verici bir nur ve hediye olarak ulaştırılmasıdır.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Faydalar çok fazla olduğu için hepsini değil, örnek olarak bir kısmını göstermek amaçlanmaktadır.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hakkında verilen yüksek değer ifadeleri hangi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olarak bu meyvenin insan psikolojisine etkisi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Mi'racın meyvelerinden söz edilirken sayı bakımından nasıl bir vurgu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meyvede görmeye dayalı bilgi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kuvvetli teyit insanın kâinata bakışını nasıl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için getirilen hediyenin “ezelî ve ebedî” yönü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meyvede insanın aczi ve ihtiyaçları anıldıktan sonra hangi mertebesi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insan tasviri, ümitsiz insan anlayışına nasıl cevap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vurgulanan başlıca duygusal netice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örneğin merkezinde hangi alan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hediye yalnız bireysel bir tecrübe midir, yoksa umuma bakan bir yönü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iman hakikatlerini şüpheye yer bırakmayacak derecede kuvvetli biçimde teyit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Faydalarının çok fazla olduğu, burada ise bunlardan sadece örneklerin verildiği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huzur, sevinç ve yaşama anlam kazandıran kuvvetli bir ümit doğurmaktadır.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sıradan ve başıboş değil; özel hitaba layık, kullukla şereflenen ve ebedî misafirliğe aday bir varlık olduğuna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yalnız fanilik içinde ezilen biri olmaktan çıkarıp anlamlı, değerli ve ebedî hayata namzet bir varlık olarak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yönelen, seçilmiş bir kul olan ve yüksek istidatlarla donatılan tarafı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Getirilen nurun geçici değil, hem dünya hem ahiret bakımından kalıcı değer taşıdığına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anlamsız bir dağınıklık değil, ilahî mana taşıyan bir bütün olarak görmesini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Umuma bakan yönü vardır; bütün insanlığa ve şuurlu varlıklara ışık tutan bir hediye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esaslarının açıklığa kavuşması ve bunun insanlığa hediye edilmesi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meydana getirdiği manevi neticelerden ilk örneğin açıklanmasıdır.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İnsanlarda ölçüsüz denecek kadar büyük bir sevinç ve içten bir coşku meydana gelmesidir.</w:t>
            </w:r>
          </w:p>
        </w:tc>
      </w:tr>
    </w:tbl>
  </w:body>
</w:document>
</file>