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8ad1367014a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dinleyici konumundaki kişiye ilk olarak hangi iki temel değişiklik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küçük temsilin verilme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temsilde tasvir edilen memlekette genel hava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korkunç memlekette padişahtan gelen müjde insanlarda ve çevrede nasıl bir değişim meydana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temsilin asıl işaret ettiği hakikat, kâinata dalâlet nazarıyla bakıldığında nasıl bir algı ortaya çıktığıdır?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kâinat, Mi'racın meyvesi olan iman esaslarıyla görüldüğünde nasıl anlam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seslerin anlamı, iki farklı bakış açısına göre nasıl değişmektedir?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temsildeki “ortak sevinç” vurgusu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bölümüne göre Mi'racın önemli meyvelerinden biri insanın hangi konuda dönüşüm yaşamasıdır?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“İlhad gömleğini yırtıp atmak” sözüyle hangi manevî tavır terk edilmeye çağrılmaktadır?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“Mü’min kulağı” ve “müslim gözleri” ifadeleri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temsilde insanlar niçin çevrelerini düşman ve yabancı gibi görmektedir?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Yabancılık dostluğa, düşmanlık kardeşliğe, korkutucu manzaralar huzurlu ve anlamlı görüntülere dönüşüyor; genel bir sevinç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düşman gibi göründüğü, yabancılık hissinin hâkim olduğu, ölüm ve acı sesleriyle dolu karanlık bir tablo çizilmektedir.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bazı neticelerinin ve özellikle iman nurunun insana kazandırdığı değeri daha anlaşılır hale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İnkârcı bakışı bırakması, onun yerine imanla dinleyen bir kulak ve İslâmî bir nazar kazanması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Gelen hakikatin sadece kişiyi değil, bütün varlık âlemini anlamlı gösterdiği için insanın sevincini genelleştirdiğini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Sapkın bakışta sesler ayrılık ve yok oluş feryadı gibidir; imanlı bakışta ise tesbih ve kulluk ifadesi haline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kardeş ve dost gibi görünür, hepsi Allah’ı anan mahlûklar olarak anlaşılır; ölüm de vazifenin bitmesiyle bir geçiş gibi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zararlı, ürkütücü ve sahipsiz gibi görünür; ölüm de yokluğa sürükleyen dehşetli bir son gibi algılanır.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bakışları karanlık ve yanlış bir anlayışla şekillenmiştir; bu yüzden varlıkların gerçek manasını görememektedirler.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imanla dinlemeyi ve olaylara teslimiyet ve doğrulukla bakmayı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İnkârı ve hakikati perdeleyen bozuk anlayışı bırakmaya çağrı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korku ve yabancılık yeri olarak görmekten çıkıp dostluk, hikmet ve ibadet yurdu olarak görmesidir.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Padişahtan gelen haberin değeri niçin çok büyük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cenaze gibi görünen şeylerin sonradan başka bir anlam kazanması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Dalâletin ölüm hakkındaki tasviri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hakikatleri ölüm ve yok oluş meselesini nasıl yeniden yorumlamaktadır?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“zâkir” ve “müsebbih” olarak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kısaca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hitap edilen “makam-ı istima’daki zat” nasıl bir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hakikatin değeri doğrudan açıklanmak yerine temsil yoluyla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temsildeki memlekette görülen ağlayışlar ve feryatlar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Müjde geldikten sonra düşmanların kardeş gibi görünmesi hangi zihinsel dönüşümü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Mi'racın bir meyvesi olan iman nuru, varlıklarla insan arasındaki ilişkiyi nasıl düzenler?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 gibi büyük cisimlerin korkunç cenazeler gibi görülmesi hangi yanlış değerlendirmeye örnektir?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31-soz-p37-son-hitap-ve-hulasa-ilk-temsil-ile-imanin-sururu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bir hiç oluş değil, görevden ayrılma ve başka bir safhaya geçiş gibi anlamlandırmaktadır.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Ölümü, insanların başını koparıp onları yokluğa sürükleyen dehşetli bir son gibi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Görünüşte ürkütücü olan olayların, doğru bakışla ibadet ve hikmet taşıyan bir yönünün anlaşılabileceğini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haber, korkuyu güvene, yalnızlığı yakınlığa ve üzüntüyü sevince çeviren bir anahtar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temsil, soyut manaları somut hale getirerek kalbe ve zihne daha kolay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dinlemeye muhatap olan, fakat önce yanlış bir bakıştan sıyrılması gereken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kazandırdığı iman nuru, insanın kâinat, hayat ve ölüm anlayışını kökten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kendi haliyle Allah’ın kudretini gösterdiğini ve O’nu tesbih ettiğini anlamak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sahipsiz ve anlamsız sanan inançsız değerlendirmeye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tehdit unsuru olmaktan çıkarıp tanıdık, anlamlı ve Allah’a bağlı varlıklar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ile kâinat arasındaki kopukluğun kalkıp yerini yakınlık ve anlam bağının almasını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Yanlış bakışın hayata yüklediği acı, ayrılık ve mazlumiyet hissinin işaretidir.</w:t>
            </w:r>
          </w:p>
        </w:tc>
      </w:tr>
    </w:tbl>
  </w:body>
</w:document>
</file>