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38e193f2245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iddiacı, insan topluluğu içinde nasıl bir fırsat aramaktadır?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iddiacı, insan türüne kendisini hangi konumlarda göstermeye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türü, bu iddiaya ilk olarak hangi genel ölçüyle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 neden bir elbise ve sergi gibi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türünün “Biz meyveyiz” ve “çekirdeğiz” benzetmeleriyle anlatmak istediği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İddiayı ileri süren bir varlığın, insan hayatı için gereken şeyler konusunda hangi güce sahip olması gerektiği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geçmiş ve gelecek bütün insanların benzerlerini yaratabilme şartı neden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türündeki karışık gibi görünen yapı gerçekten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bitkilerden verilen örnek, insan türü hakkında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türü, iddiacının “karışıklık varsa müdahale de olur” düşüncesini nasıl çürütmektedir?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“şeriklerin vekili” diye anılan taraf, önce insanla ilgili hangi alana yönelmektedir?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tarafın kalbinden geçirdiği düşünceye göre, şeytan insanlarda hangi alana karışmaktadır?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yeryüzündeki türlü canlılar, sanki hikmetle dokunmuş ve düzenle yerleştirilmiş bir bütünlük meydana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Böyle bir iddiada bulunabilmek için yeryüzündeki canlılar âlemini kuşatan çok geniş bir kudret ve hikmete sahip olmak gerektiğini söyleyerek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onların terbiye edicisi, sahibi veya en azından onlarda payı bulunan biri gibi göstermeye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dağınık ve karmaşık görünen yapısından yararlanıp onların yaratılıştan gelen hâllerine karışabileceği bir açık bulmak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Gerçekte rastgeleliği değil, kader ölçüsüne göre işleyen tam bir düzen ve hikmetli bir yazılışı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türü üzerindeki tasarruf iddiasının, tek tek fertlerle sınırlı değil, bütün insanlık çapında bir yaratma gücü gerektirdiğini göstermek için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Âlemin çeşitli taraflarından insan hayatına lazım olan maddeleri ölçü ve hikmetle ulaştırabilecek kuşatıcı bir kudrete sahip olması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hem dünyaya bağlı bir netice ve ürün olduğunu hem de daha geniş âlemle ilişkili bir öz ve başlangıç taşıdığını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kendi tercihleriyle yaptıkları işler ve toplumsal davranışları alanına karışmaktadır.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türüne yönelmekte ve orada etkili olabileceği bir yer aramaktadır.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Görünüşteki dağınıklığın gerçek bir düzensizlik olmadığını, aksine hikmetli ve ölçülü bir düzenin yansıması olduğunu söyleyerek bu düşünceyi çürütmektedir.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 açık bir düzen görüldüğüne göre, insandaki daha karmaşık yapı da düzensizlik değil, daha derin bir nizam ve anlam taşımaktadır.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kıyasa dayanarak iddiacı, kendisi için insanlarda hangi sahaya müdahale ummaktadır?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türü, kendisine sahiplik iddia eden bu tarafa cevap verirken önce yeryüzündeki hangi büyük tabloyu hatırlatmaktadır?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tablonun sürekli yenilenmesi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dünya ve âlemle ilişkisi hangi iki benzetmeyle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türünün “bize lazım maddeleri” ifadesiyle işaret ettiği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İddiacıya neden “ancak o zaman rububiyet davasında bulunabilirsin” denilmektedir?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türündeki görünür karmaşıklık niçin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“Bizdeki karışıklıklar bir nevi kitabettir” sözüyle ne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iddiacı, insan topluluğunu niçin uygun bir müdahale alanı gibi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türü cevap verirken neden yalnız insanı değil, hayvanları ve bitkileri de konuya katmaktadır?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canlı türleriyle örülmüş gibi anlatılması hangi anlayışı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sürekli tazelenen bir düzenin varlığından söz edilmesi hangi fikri güçlendirmektedir?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göre meyve, âleme göre çekirdek benzetmeleriyle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yapan kudretin devamlı iş başında olduğunu ve her yenilemeyi ölçüyle gerçekleştirdiğini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hayvanlar ve bitkilerden oluşan, renkli ve hikmetli şekilde kurulmuş büyük canlılık tablosunu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varoluşla ilgili ve yaratılıştan gelen hâllerine karışmayı ummaktadır.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yapısındaki çok yönlülüğün gelişigüzel değil, anlam taşıyan, yazılmış gibi düzenli ve maksatlı bir oluş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görüntünün altında çok ince bir ölçü, plan ve hikmetli düzen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iddia, bütün canlı düzenini kurup sürdürecek, insan neslini bütünüyle yaratabilecek sınırsız bir güç olmadan geçerli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sürmesi için gerekli rızık, imkân ve varlık şartlarıdır.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bir defalık değil, devam eden ve hikmetle yürüyen bir fiil olduğunu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 başıboş değil, sanatlı, ölçülü ve birbiriyle ilişkili bir şekilde kurulmuş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üzerindeki gerçek tasarrufun, bütün canlı düzeniyle bağlantılı olduğunu göstermek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dışarıdan bakınca dağınık ve karışık gördüğü için, araya girip etkide bulunabileceğini sanmaktadır.</w:t>
            </w:r>
          </w:p>
        </w:tc>
      </w:tr>
    </w:tbl>
  </w:body>
</w:document>
</file>