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3edfa0be645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halıdaki bir ipin yerleştirilmesiyle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örneklerde “parça-bütün”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Çekirdekten söz edilmesi, yaratmanın hangi boyutuna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yüzünde ve mahiyetinde bulunduğu söylenen olağanüstülükler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“Hiçbir şey ağır gelmez” ifadesiyle daha çok hangi sıfat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 ile zerre arasında kolaylık bakımından fark olmaması, kudretin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özeti gibi olan şeyin insanın mahiyetine yerleştirilmesi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 ve şuursuz varlıkların ilahî sanata ortak olamayacağı hangi aklî gerekçeye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sert reddiye, inanç bakımından hangi sınırı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art arda verilen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Halıdaki tek bir ip örneği hangi gerçeği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yaratıcısının ağacın yaratıcısından ayrı olamayacağı sonucuna nasıl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sıradan ve başıboş olmadığını, onu sonsuz kudret sahibi bir Yaratıcının meydana getirdiğini gösteren işaretler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Program, ölçü ve gelişim yönüne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küçük unsurun, bağlı olduğu büyük yapıdan ayrı bir tasarrufla açıklanamayacağı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parçadaki düzenli işin, bütün eseri yapan ustadan ayrı düşünülemeyeceği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 anlamayan ve yapma gücü bulunmayan şeylerin, böylesi düzenli bir işi gerçekleştiremeyeceği gerekçesine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yapısında âleme ait birçok özellik ve delilin toplandığı, bu yüzden insanın dikkatle okunması gereken bir varlık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bölünmez ve sınırsız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kudret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Meyve, ağacın düzeni, beslenmesi ve yapısıyla bağlı olduğundan aynı fiilin devamı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unsurun bile, tamamını bilen ve yöneten bir ustaya bağlı olduğunu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parçayla bütün arasındaki bağı göstererek yaratmanın tek elde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ortak koşmama sınırını korur.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görmeme kusuru yalnız gözle ilgili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yaratılışındaki olağanüstülükler neden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saklı kalmaması ve hiçbir yükün ağır olmaması birlikte düşünüldüğünde nasıl bir yaratıcı tasavvuru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baharla tek çiçeğin aynı rahatlıkla yaratılması hangi düşünceyi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mahiyetinin kâinatın fihristesi gibi sunulması öğrencinin kendine bakışını nasıl etkileyebilir?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Aciz ve şuursuz şeylerin ilahî sanata karışamaması hangi inanç esasını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hem halı, hem meyve, hem de çekirdek örnekleri birlikte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Halı örneği ile meyve örneği arasında nasıl bir benzerlik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Muhatabın “kör” diye nitelenmesi hangi manaya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“Hiçbir şey gizli kalmaz” ifadesiyle daha çok hangi sıfat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gizli kalmaması ile kâinattaki düzen arasında nasıl bir bağ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mevsimin bir çiçek kadar kolay yaratılması neyi anlatan bir benzetmedir?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ve büyüklük arttıkça yaratmanın zorlaşacağı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bilen, her şeye gücü yeten, eksiksiz ve mutlak bir yaratıcı tasavvuru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bilinçsiz sebeplerle açıklanamayacak kadar ölçülü ve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burada asıl olarak kalbin ve aklın delilleri fark edememesi kastedilir.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parça, kendisini kuşatan bütün yapıdan bağımsız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 farklı alanlardan gösterip düşünceyi daha kuvvetli hale getirmek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esasını, yani yaratmanın yalnız Allah’a ait olduğu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rastgele değil, anlam ve görev taşıyan bir emanet olarak görmesine yardımcı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ve çok sayıda varlığı yaratmanın da tek bir varlığı yaratmak kadar rahat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bir Zât olduğu için düzenli ve yerli yerinde bir yaratma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ilim sıfatı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delilleri fark edemeyen, varlıktaki hikmet ve sanatı göremeyen bir anlayış kastediliyor.</w:t>
            </w:r>
          </w:p>
        </w:tc>
      </w:tr>
    </w:tbl>
  </w:body>
</w:document>
</file>