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b0b3be9f04af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Yıldızların okuduğu kutsî hüküm, birden fazla ilâh bulunması halinde kâinat hakkında nasıl bir sonuç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hükmün ardından yapılan ilânda, ortak koşmaya niçin hiçbir ölçüde yer bırakılmadığı vurgulanır?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Parçadaki “en küçükten en büyüğe kadar” tarzındaki anlatım neyi kuvvetlendirmek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dua cümlesinde geçen bilgi anlayışı, insanın ilim karşısındaki tavrını nasıl belirler?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32-soz-p17-1-mevkif-yildizlarin-tokadi-ve-tevhid-ilani-ayetli-tevhid-ilani-ve-dua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bilgi duasında Allah’ın hangi iki sıfatı özellikle öne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kısımdaki salavat içinde Resûlullah Efendimiz hangi yönüyle 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Hz. Peygamber’in “ışık” ve “delil gösteren” yönüyle anılması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genel mesajı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32-soz-p17-1-mevkif-yildizlarin-tokadi-ve-tevhid-ilani-ayetli-tevhid-ilani-ve-dua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Yıldızların dillendirdiği ilâhî bildirim, tevhid inancını hangi aklî sonuç üzerinden savunur?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sineğin kanadıyla gök kandilleri yan yana zikredilerek hangi anlam verilmek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“Bir başkasının karışmasına yer yoktur” anlamındaki ilan, Allah’ın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İlimle ilgili dua, kulun kendi bilgisini nasıl değerlendirmesi gerektiğini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32-soz-p17-1-mevkif-yildizlarin-tokadi-ve-tevhid-ilani-ayetli-tevhid-ilani-ve-dua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kendi bilgisini bağımsız görmez; ne biliyorsa Allah’ın öğretmesiyle bildiğini kabul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Tevhidin sadece büyük şeylerde değil, en ufak varlıklarda da geçerli olduğunu göstermek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en küçük varlıktan en büyük gök cisimlerine kadar her şeyde ilâhî tasarruf tamdır; araya başka bir kudretin girmesine boşluk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Düzenin bozulacağını, göklerin ve yerin sağlam nizamını koruyamayacağını bildirir.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Kâinatta şirk için hiçbir yer bulunmadığı, her şeyin Allah’ın birliğine şahitlik ettiği ve kulun bu hakikat karşısında ilim, tesbih ve salavatla yönelmesi gerektiğidir.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insanlara tevhid hakikatini açıklayan, yol gösteren ve hakikati görünür kılan bir vazife taşıdığına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çokluğu içinde birliği gösteren ve kâinat sahnesinde Allah’ın tekliğine delâlet eden bir rehber olarak 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bilen olması ve her işi hikmetle yapması öne çıkarılır.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aklına güvenip kibirlenmemesini, bilgiyi Allah’ın ihsanı bilmesini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Mutlak hâkimiyetini ve tasarrufta tek oluşunu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Yaratılışın her derecesinde aynı ilâhî hâkimiyetin bulunduğu, küçük-büyük ayrımı olmadan hepsinin Allah’a bağlı olduğu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Eğer yönetimde birden fazla ilâh olsaydı, düzen ve uyum korunamazdı; mevcut düzen de birliğe delil olurdu.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duada hikmet vurgusunun bulunması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Salavatta Resûlullah Efendimiz’in mahlûkatın çokluğu içinde birliği gösteren bir kandile benzetilmesi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Salavatın ardından “âl ve ashab”ın da anılması hangi terbiyeyi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parçanın sonunda tesbih, ilim duası ve salavatın peş peşe gelmesi nasıl bir bütünlük kurar?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32-soz-p17-1-mevkif-yildizlarin-tokadi-ve-tevhid-ilani-ayetli-tevhid-ilani-ve-dua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okunan âyet, kâinattaki düzen ile Allah’ın birliği arasında nasıl bir bağ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Yıldızların ilanında neden özellikle en küçük bir uzuv ile en büyük gök cisimleri birlikte 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“Ortak için yer yoktur” düşüncesi, şirk iddiasını hangi yönden çürütür?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İlimle ilgili dua, insanın kendi başına mutlak bilgi sahibi olamayacağını nasıl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32-soz-p17-1-mevkif-yildizlarin-tokadi-ve-tevhid-ilani-ayetli-tevhid-ilani-ve-dua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duadaki ifade, öğrenci için hangi ahlâkî dersi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Salavatta Hz. Muhammed’in tevhid hakikatine delâlet eden kişi olarak anılması, onun hangi görevini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yer alan Arapça bölümlerin üçü birlikte düşünülünce hangi ana çizgi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hissettirdiği kulluk tavrı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32-soz-p17-1-mevkif-yildizlarin-tokadi-ve-tevhid-ilani-ayetli-tevhid-ilani-ve-dua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 Allah’ın kusurdan uzaklığı ilan edilir, sonra kul aczini kabul eder, ardından da tevhidi bildiren Peygamber’e salât ve selam getirilir.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 sevgisinin yanında onun yakınlarına ve sahabilerine de hürmetle bağlanma terbiyesini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Çeşitli varlıklar arasında kaybolmadan hepsinin aynı Rabbi gösterdiğini açıklayan bir nur oluşunu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Allah’ın bilgisi sadece kuşatıcı değil, aynı zamanda her şeyi yerli yerince takdir eden bir bilgidir.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Bildiği her şeyin Allah’ın öğretmesiyle sınırlı olduğunu kabul ettirerek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Yaratma ve yönetmede paylaşım ihtimalini tamamen ortadan kaldırarak çürütür.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Tevhidin sınırlı bir alanda değil, varlığın tamamında geçerli olduğunu belirtmek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sağlam düzeni, Allah’ın tek oluşunun açık bir işareti olarak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birliğini tasdik eden, bilgide O’na muhtaç olduğunu bilen ve Resûlullah’a salât ile bağlılığını gösteren bir tavırdır.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Tevhidin ilanı, kulun ilimdeki aczi ve Peygamber’e bağlılık çizgisi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İnsanlara Allah’ın birliğini tanıtma ve hakka çağırma görevini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Öğrenirken tevazu sahibi olmayı, bilgiyi gurur sebebi yapmamayı öğretir.</w:t>
            </w:r>
          </w:p>
        </w:tc>
      </w:tr>
    </w:tbl>
  </w:body>
</w:document>
</file>