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afdfb9c64c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şirk tarafını savunan kişi, kendi görüşünü ispat edemeyince nasıl bir yola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tevhid ehline nisbet edilen temel inanç hangi iki ana vasıf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İtirazın merkezindeki güçlük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cevapta, bu meselenin doğrudan değil de hangi yolla anlaşılabileceği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örnekler kullanılmasına ihtiyaç duyuluyor?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“değişme, yer kaplama, parçalanma” gibi niteliklerin reddedilmesi ne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maksatta ele alınan yeni soru hangi sebeple ortaya 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Allah’ın âlemle ilişkisi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eden taraf için bu inanç neden zor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başında anlatılacak hakikatin hangi yönleri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düşüncesinin bu sırrı kavramadaki sınırı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Allah’a neden mekân tutma veya parçalara ayrılma gibi hâllerin nisbet edilemeyeceğini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aklının bunu temsil ve benzetme yardımıyla kavrayabileceği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Zâtın aynı anda sayısız yerde sayısız işi zorlanmadan yürütmesinin akla uzak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ve her bakımdan hiçbir şeye muhtaç olmayan yegâne ilâh olduğu anlayışı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iddiasını kuramayınca, tevhid inancını şüphelerle sarsmaya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yönetimi, anahtarı ve sevk idaresi doğrudan O’na ait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düşüncesini temellendiremeyen taraf, bu defa tevhid anlayışını zayıflatmak için yeni bir itiraz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yaratılmışlara benzeten yanlış tasavvurları ortadan kaldırmak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ilâhî zât ve sıfatlar birebir başka şeylere benzetilemez; fakat bazı yönleri misallerle bir ölçüde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yaratılmış, sınırlı ve maddî varlıkların özellikleridir; Allah ise bunlardan münezzehtir.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aklının buna ancak örnekler üzerinden yaklaşabileceği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derin, ince, yüce ve geniş bir sır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varlığın sonsuz iş ve mekânla aynı anda ilgilenmesini beşer ölçüsüne göre imkânsız sanıyor.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tevhid ehline yöneltilen temel soru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Soruyu soran taraf, tevhid ehlinin Allah hakkında hangi kapsamlı yetkisini kabul ettiğini aktarıyor?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itiraz daha çok inkâr mı, yoksa akla uzak bulma şeklinde mi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“Ehadiyet” ve “Samediyet” sırlarının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kullanılmasına izin veren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maksadın başında, şirk savunucusunun önceki başarısızlığı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sonra başvurduğu yöntem hangi tür bir mücadeledir?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ehlinin Allah hakkında savunduğu hâkimiyet anlayışı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“tek bir müşahhas zât” ifadesiyle hangi zihin karışıklığı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insan fikrinin sınırlılığı kabul edilince hangi öğretim yöntemi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cevap verilen asıl şüphe hangi cümleyle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Şüpheyi ortaya atan kişi, tevhid ehlinin hangi iddiasını özellikle zor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Allah’ın birliği ve hiçbir şeye muhtaç olmayışıyla ilgili derin bir iman konusu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akla uzak bulma ve hayrete düşme şeklinde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işlerin idaresinin doğrudan Allah’ın elinde olduğunu aktarıyor.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tek Zât olarak bütün varlıklarla aynı anda nasıl ilgilendiği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 üzerinde doğrudan ve eksiksiz tasarruf sahibi olduğu anlayışıdır.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görüşünü kurmak yerine karşı tarafın inancını şüphelerle yıkma çabasıdır.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yolunu hiçbir yönden ispatlayamadığı ve bundan ümitsizliğe düştüğü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zatı benzetilmez; fakat fiillerini ve tasarrufunu anlamak için misallerden faydalanılabilir.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dizgininin ve anahtarının Allah’ın elinde olması iddiasını zor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olduğu hâlde bütün varlıkları aynı anda nasıl yönettiği sorusuyla ifade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hakikati somuta yaklaştıran misal yöntemi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sınırlı bir varlık tasavvurundan hareketle Allah’ın tasarrufunu da öyle sanarak hata ediyor.</w:t>
            </w:r>
          </w:p>
        </w:tc>
      </w:tr>
    </w:tbl>
  </w:body>
</w:document>
</file>