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ccb4e400544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önce hangi gözleme dayanılarak bir sonuca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gerçekten sonra hangi daha büyük hakikate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bundan daha üstün şekilde tasarruf edebileceğini hangi iki temel sebeple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maddeden arınmış olması hangi yanlış kıyası bozar?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isimlerinden gelen nurların “yoğun bir gölge” gibi sunulması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“Hangi yer ondan gizlenebilir?” sözü hangi sıfatı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 zincirinin tel ve damar gibi düşünülmesi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yerde oluşu ile bir yerde bulunmaması nasıl bağdaştırılır?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Uzaklık ve küçüklük neden Allah’ın şuhuduna engel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iki soru cümlesi Allah’ın hangi iki yönünü korumayı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verilen örnekler hangi iddiayı desteklemek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bu duruma karşı tavrı nasıl belirleniyor?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cisimler gibi yer kaplayan ve sınırlanan bir varlık sanma yanlışını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maddeden münezzeh oluşu, ikincisi ilim ve kudretinin sınırsız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çok daha üstün şekilde her yeri ve her işi kuşattığı hakikatine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ruhanî varlıklar ve ağaçtaki hayat düğümü gibi örneklerin tek oldukları hâlde çok yerde ve çok işte etkilerinin görüldüğü gözlemine dayanılıyor.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Zatı mekâna girmez; fakat ilmi, kudreti ve tasarrufu her şeyi kuşatır diye bağdaştırılır.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düzeninin, ilahî emir ve kanunların süratle işlemesine uygun bir vasıta gibi çalıştığını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ilmi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parlaklıkların, ilahî hakikatin yanında çok aşağı ve sınırlı kaldığını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görüldüğü ve kolayca inkâr edilemeyeceği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varlığın aynı anda birçok yerde etkili olabileceğini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eksiksizliğini ve izzetinin kusurdan uzaklığını korumayı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görmesi ve bilmesi yaratılmışların ölçüleriyle sınırlı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“Tahdid” ve “kayıt”tan uzak oluş, Allah’ın hangi tür sınırlamalara bağlı olmadığını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 ve nuranîlerin ilahî isimlerin gölgesi kabul edilmesi, asıl kaynağın kim olduğunu nasıl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âlemler neden yarı saydam aynalara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sıfatları için kullanılan “kuşatıcı” anlamındaki ifade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her yerde oluşu nasıl bir yanlış anlamaya kapı açmayacak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iş bir işe engel olmaz” anlamındaki vurgu, Allah’ın hangi sıfatını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maddî varlıkların özellikleri arasında sayılan dört husustan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olarak parça Allah hakkında hangi iki yanlış düşünceyi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“madem” diye başlayan bölüm nasıl bir akıl yürütme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örneklerin “madde ile kayıtlı” olmalarına rağmen çok iş yapabilmeleri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mahlûkata benzemediği hangi yönlerle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 çeşitli gayb âlemlerinin ayna sayılması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ilim, irade ve kudretinin hiçbir şeyi dışarıda bırakmadığını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güzelliğin ve tecellilerin o âlemlerde görünmesini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kudret ve nur kaynağının yalnız Allah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Mekân, şekil, parça, yön ve benzeri yaratılmış sınırlamalara bağlı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mahlûklara benzetme düşüncesini ve O’na acz-kusur nisbet etme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 kaplama ve parçalara ayrılma yazılabilir; ayrıca değişme ve başkalaşma da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sınırsızlığını ve aynı anda sayısız işi eksiksiz yapabildiğini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maddî bir yayılma veya yer kaplama şeklinde değil, ilim ve kudretinin kuşatıcılığı şeklinde anlaşılması sağlanıyor.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cemalinin ve sıfatlarının oralarda da tezahür ettiğine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Maddeye bağlı olmaması, sınırlara mahkûm olmaması, yoğunluk ve kayıt gibi eksikliklerden uzak bulunması yönleriyle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varlıklarda bile bu durum görülüyorsa, sınırsız olan Allah hakkında bunun daha kuvvetli şekilde düşünülebileceğini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görülen örnekleri kabul ettirip sonra daha üstün olan ilahî tasarrufun mümkün ve gerekli olduğunu düşündürüyor.</w:t>
            </w:r>
          </w:p>
        </w:tc>
      </w:tr>
    </w:tbl>
  </w:body>
</w:document>
</file>