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cfbf3f3604e3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haşir konusunun açılmasıyla birlikte hangi hususun anlatılmasına uygun bir zemin oluştuğu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tefekkürün ortaya koyduğu sonuca göre, insanın hesaba çekilmesi ve sonsuz mutluluğa kavuşması için gerekirse ne yapılabilir?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böyle büyük bir değişime uğratılabilmesi hakkında metin neye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Haşirle ilgili bütün meselelerin aynı açıklık derecesinde olmadığı nasıl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32-soz-p33-2-maksadin-hatimesi-hasre-gecis-ve-hasrin-mertebeleri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derecelerden hangisi herkes için dinen bağlayıcı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Haşrin diğer bazı yönlerinin anlaşılması neye bağlı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Kur’an, en temel haşir mertebesini ispat ederken nasıl bir yol izliyor?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haşir yalnızca bir inanç konusu mudur, yoksa başka bir yönü de var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32-soz-p33-2-maksadin-hatimesi-hasre-gecis-ve-hasrin-mertebeleri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başında haşir bahsine geçilmesi hangi yeni açıklamayı gerekli hâle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ebedî mutluluğu için kâinatın değişmesi gerektiği düşüncesi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böylesi büyük bir değişimi mümkün kılan temel hakikat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Haşrin bütün kısımlarında aynı ölçüde bilgi zorunlu mudur?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32-soz-p33-2-maksadin-hatimesi-hasre-gecis-ve-hasrin-mertebeleri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Dirilişin çeşitli dereceleri bulunduğu, bunların hepsinin aynı seviyede bilinmediği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 yapabilecek sınırsız bir kudretin varlığına ve eserlerine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Gerekirse bütün kâinatın düzeni değiştirilebilir, hatta tamamen yıkılıp yeniden kurulabilir.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dirilişi ispat ederken ne kadar güçlü ve etkileyici bir üslup kullandığını gösteren bir hakikatin açıklanmasına imkân doğduğu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inanılması gereken bir hakikattir hem de derecelerine göre üzerinde bilgi ve tefekkürle derinleşilecek bir konudur.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kolay anlaşılacak diriliş derecesini sağlam biçimde göstermek için çok geniş ve büyük bir kudret alanını nazara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ruhî ve fikrî gelişim seviyesine göre bu yönlerin fark edilip daha derin bilgiyle kavranacağı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kısmına kesin şekilde inanmak gerekiyor; bu kadarı herkes için farz tutuluyor.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bazı yönlerinde iman farzdır, bazı yönlerinde ise daha ileri bilgi ve kavrayış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 yıkıp dönüştürebilecek ilahî kudretin mevcut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yaratılış gayesinin çok önemli olduğunu ve âhiret meselesinin küçümsenemeyeceğini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dirilişi anlatırken kullandığı sağlam ispat tarzından bir inceliğin ortaya konmasını gerekli hâle getiriyor.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Hangi haşir bilgileri daha çok gelişmiş ruh ve fikir sahiplerine açılır?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en temel diriliş mertebesini ispat ederken “geniş bir daire” açması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iman ile marifet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Kur’an’ın haşri ispat etme biçimi hakkında hangi iki özelliği öne çıkarıyor?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32-soz-p33-2-maksadin-hatimesi-hasre-gecis-ve-hasrin-mertebeleri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Tefekkürün vardığı sonuca göre, insanın sonsuz saadeti için kâinatın değiştirilmesi nasıl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“Haşrin meratibi var” cümlesiyle hangi düşünce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Haşrin hangi bölümü bütün müminler için zorunlu kabul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haşir mertebelerinin sadece gelişim derecelerine göre görünmesi neyi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32-soz-p33-2-maksadin-hatimesi-hasre-gecis-ve-hasrin-mertebeleri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yalnız iman etmekle yetinilmeyen, ayrıca bilmeye de ihtiyaç duyulan alan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en kolay haşir mertebesini ispat etmek için büyük bir kudreti göstermesi nasıl bir delil yöntemi sayılabilir?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Haşir konusu açılınca, Kur’an’ın hangi yönünü gösterme fırsatının doğduğu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tefekkür sonucuna göre insanın yargılanması neden kâinattan daha küçük bir mesele olarak görülmüyor?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32-soz-p33-2-maksadin-hatimesi-hasre-gecis-ve-hasrin-mertebeleri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Anlatımındaki heybeti ve ifadesindeki kuvveti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zorunlu olan temel kısmı herkes içindir; marifet ise bazı konularda daha derin anlayış ve yükselişle genişler.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insanın dirilişini değil, çok büyük çapta tasarruf edebilen bir kudreti göstererek meseleyi kuvvetlendirmesi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Dirilişin daha ayrıntılı ve derin mertebeleri, manevî ve zihnî ilerleyiş derecesine göre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insanın aynı derinlikte anlayamayacağını, bazı inceliklerin manevî ve fikrî olgunlukla kavranacağını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Temel diriliş inancı herkesin inanması gereken kısımdır.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Diriliş konusunun tek boyutlu olmadığı, farklı seviyelerde ele alınması gerektiği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Bu, gerekirse yapılabilecek bir iş olarak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insanın ebedî sonucu için gerekirse bütün kâinatın düzeni değiştirilebilecek kadar önemli bir mesele olduğu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Dirilişi delillendirirken ne kadar beliğ ve güçlü konuştuğunu gösterme fırsatının doğduğu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bir meseleyi, ondan çok daha büyük işleri yapabilen kudret üzerinden ispat eden güçlü bir muhakeme yöntemi sayılabilir.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Haşrin daha ileri dereceleri ve ayrıntılı boyutlarıdır.</w:t>
            </w:r>
          </w:p>
        </w:tc>
      </w:tr>
    </w:tbl>
  </w:body>
</w:document>
</file>