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d44a4f71247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ilk örnekte maharet sahibi bir ustanın yaptığı alet iyi çalışınca içinde hangi duygular meydana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Ustanın icadı iyi sonuç verince kendi kendine takdir göstermesi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hareketle kâinata bakışta hangi yöntem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küçük bir eserden bu kadar memnun olması, okuyucuyu hangi soruya hazırlıyor?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hikmetinin hayrete düşmesi, ilmin son bulduğu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beklenen sonuçları eksiksiz göstermesi hangi kavramlarla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“özel ibadetler, tesbihler ve belirli selamlamalar” denilen şeyler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ibadet ve tesbih sadece insanlara mı mahsus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genel sonucu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yaratılmışların görevlerini yerine getirmesi ile Allah’ın hikmeti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misalde verilen sanatkâr örneği hangi ana fikri hazırlamak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Sanatkârın en çok hoşuna giden şey aletin sadece çalışması mı, yoksa başka bir husus da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sınırlı bir durumda bu kadar memnuniyet varsa, bütün kâinatı yaratan hakkında nasıl düşünmek gerekir sorusuna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Küçükte görüleni büyüğe taşıyan bir kıyasla, insan tecrübesinden kâinatın Yaratıcısına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işin beklenen güzelliği taşıdığını ve sanatkârın bundan hoşnut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Yaptığı işin maksadına ulaştığını görünce sevinç, hoşnutluk ve gurura benzer bir memnuniyet hissediyor.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bütün varlıkların kendi hâllerine uygun bir kulluk ve boyun eğiş içinde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Varlıkların, kendilerine konulan ilâhî düzene uygun şekilde görevlerini yerine getirmelerini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Kulluk, tesbih, itaat ve Rabbânî maksatların gerçekleşmesi kavramlarıyla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ilmin son bulduğu değil; ilmin daha büyük bir hakikat karşısında sınırını fark ettiği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çalışması değil, kendi muradına uygun ve en güzel şekilde sonuç vermesi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 görülen memnuniyet ve beğeninin, daha yüce bir şekilde İlâhî sanat hakkında düşünmeye vesile olması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vazifesini yerine getirmesi, ilâhî hikmetin boşa olmadığını ve her şeyin bilinçli bir düzene bağlı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kusursuz işleyiş, bütün varlıkların ilâhî hikmete uygun görev yaptığını ve bunun çok yüce mânâlar taşıdığını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Ustanın memnuniyeti hangi şarta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başı için yapılan benzetme, hangi iki alanı birlikte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başının özel bir İlâhî düzenek gibi anılması, insanın hangi üstünlüğünü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yaratılmışların kendilerinden beklenen sonuçları güzelce göstermesi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varlıkların görevlerini yerine getirmesini hangi dinî kavramlarla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bu hakikatlerin özüne ulaşamaması, bilginin değersiz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özel tesbih ve ibadetleri hangi bakımdan birbirinden farklı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 dikkate alındığında öğrenciye verilmek istenen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örnekte niçin konuşan bir alet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İcadın denenip gösterilmesi neden metinde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ve dünyanın bir musiki düzeni gibi sunulması, düzensizlik iddiasına nasıl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cümlelerde anlatılan usta hangi yönüyle “maharetini göstermeyi seven” biri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32-soz-p42-2-mevkif-3-maksad-4-remiz-sanat-misaliyle-ilahi-memnuniyet-ve-suun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yaratılış gayesine uygun hareket ettiğini ve boş yere var edilmediğini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Düşünce, ifade ve idrak bakımından dikkat çekici bir yaratılışa sahip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biyolojik düzeni hem de konuşma-idrak gibi mânevî yönleri birlikte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Eserin, ondan beklenen işleri eksiksiz ve güzel şekilde yerine getirmesi şartına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sanata dikkatle bakıp her şeyin Allah’ın emriyle hikmetli şekilde işlediğini anlamak ve bundan imanı kuvvetlendirmek temel derstir.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varlık, kendi yaratılışına ve vazifesine uygun bir tarzda bunu yerine getiriyor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bilginin değersiz olduğunu değil, insan bilgisinin sınırlı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İbadet, tesbih ve ilâhî emirlere itaat kavramlarıyla ilişkilendiriyor.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koyduğu sanatın düzgün çalışmasını görmekten ve başkalarına göstermekten hoşlanan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uyum, ölçü ve hedef bulunduğunu göstererek düzensizlik iddiasını boşa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işin değerinin, sonuç verip vermediğinin ortaya çıkması için bu aşama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ve anlamlı işleyişi göstermek, böylece sanatın ustasını daha açık düşündürmek için seçilmiş olabilir.</w:t>
            </w:r>
          </w:p>
        </w:tc>
      </w:tr>
    </w:tbl>
  </w:body>
</w:document>
</file>