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6baec24e54fb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eşyanın hakikati neye bağlı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Hakikî gerçekler hakkında daha ileri olarak hangi husus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şeyin çok yönlü ve çok dilli şekilde yaptığı iş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verilen Arapça âyetin bu bölümde vurgulanan mânâsı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32-soz-p56-3-mevkif-2-nokta-1-mebhas-esyanin-tesbihi-ve-ayet-sonlarindaki-zikirlerin-sirri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“Şiddetli görünüşü sebebiyle gizlenmek” ifadesi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Âyet sonlarında tekrarlanan İlâhî isimlerin bir hikmeti olarak burada neye işaret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kimse tek bir çiçekte İlâhî isimleri açıkça okuyamazsa nereye bakması tavsiye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Cennet, bahar ve yeryüzü burada niçin “büyük çiçekler” gibi gösterilmektedir?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32-soz-p56-3-mevkif-2-nokta-1-mebhas-esyanin-tesbihi-ve-ayet-sonlarindaki-zikirlerin-sirri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büyük örneklere bakmanın insana sağlayacağı fayda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ana mesajını kısa şekilde nasıl özetlersin?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eşya ile esma-i İlâhiye arasında nasıl bir ilişki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“Hakikî hakikatler” denirken yalnızca görünen maddî yapı mı kastedilmektedir?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32-soz-p56-3-mevkif-2-nokta-1-mebhas-esyanin-tesbihi-ve-ayet-sonlarindaki-zikirlerin-sirri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hiçbir şeyin başıboş olmadığı, her varlığın kendi hâliyle Allah’ı tesbih ettiği mânâsı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 farklı taraflarıyla Yaratıcısını anmakta ve O’nu noksan sıfatlardan tenzih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Gerçek denilen şeylerin, Allah’ın isimlerinin görünen yansımaları olduğu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asıl mânâsının İlâhî isimlere dayandığı ifade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bunlar rahmetin geniş ve gözle görülür tecellilerini taşıyan büyük örneklerdir.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Cennete, bahara ve yeryüzüne dikkatle bakması tavsiye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tekrarların, varlıklarda görülen fiillerin ve düzenin belirli İlâhî isimlere bağlandığını hatırlatmasına işaret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delillerinin son derece açık ve yaygın olması sebebiyle insanların çoğu zaman bu açıklığın farkına varamadığını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Hayır; asıl olarak Allah’ın isimlerinin tecellileri kastedilmektedir.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Eşyanın mânâsı ve değeri, İlâhî isimlere dayanmasıyla açıklanmaktadır.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her şey Allah’ın isimlerini gösterir; insan da dikkatle bakarsa bunu küçükte de büyükte de okuyabilir.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isimleri daha açık biçimde fark etmesine, onların izlerini ve sanatını anlamasına yardımcı olur.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şeyin Yaratıcısını zikretmesi hangi yolla gerçekleşmektedir?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anlatım, insanın kâinata bakışını nasıl değiştirmeyi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“Hiçbir şey yoktur ki hamd ile tesbih etmesin” mânâsı, varlıklar hakkında hangi sonucu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çok açık delillerine rağmen fark edilmemesi nasıl açıklanmaktadır?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32-soz-p56-3-mevkif-2-nokta-1-mebhas-esyanin-tesbihi-ve-ayet-sonlarindaki-zikirlerin-sirri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Âyetlerin sonunda farklı isimlerin gelmesi neden önemli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bir örnekte zorlanan kişiye neden daha büyük örneklere bakması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 ve yeryüzü, rahmetin hangi yönünü daha görünür hâle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parçaya göre sağlam bir tefekkür için hangi yöntem önerilmektedir?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32-soz-p56-3-mevkif-2-nokta-1-mebhas-esyanin-tesbihi-ve-ayet-sonlarindaki-zikirlerin-sirri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başlangıcında okuyucuya hangi temel gerçeği kavraması söylenmektedir?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“isimlere dayanması” ifadesi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her şeyin “çok cihetle” ve “çok dille” tesbih ettiğinin söylenmesi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Buradaki tesbih yalnız ibadet eden canlılarla mı sınırlıdır?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32-soz-p56-3-mevkif-2-nokta-1-mebhas-esyanin-tesbihi-ve-ayet-sonlarindaki-zikirlerin-sirri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Tecellilerin çok kuvvetli ve her tarafta bulunması sebebiyle, insanların buna alışıp dikkat etmemesiyle açıklanmaktadır.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varlığın bir anlam taşıdığı ve Allah’a işaret eden bir yönü bulunduğu sonucunu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 sıradan nesneler gibi değil, Allah’ı tanıtan işaretler gibi görmeyi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sözle değil, hâli, düzeni, sanatı ve taşıdığı özelliklerle gerçekleşmektedir.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 açık ve büyük tecellileri görüp, oradan küçük varlıklardaki mânâyı okumaya çalışmak önerilmektedir.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Vericilik, güzellik, düzen ve canlılığı yayma yönünü daha açık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örneklerde İlâhî isimlerin izleri daha belirgin olduğu için kavramak kolaylaşır.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her son ifade, anlatılan fiil ve olayların arkasındaki İlâhî sıfatları hatırlatır.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Hayır; bütün varlıkların hâl diliyle yaptığı genel bir kulluk kastedilmektedir.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varlığın tek bir yönüyle değil, birçok özelliğiyle Allah’ı tanıttığını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kendi başına bağımsız olmadığını, anlam ve hakikatlerini Allah’ın isimlerinden aldığını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Eşyanın özündeki gerçeklerin İlâhî isimlerle bağlantılı olduğunu kavraması söylenmektedir.</w:t>
            </w:r>
          </w:p>
        </w:tc>
      </w:tr>
    </w:tbl>
  </w:body>
</w:document>
</file>