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a92d69cbe4cc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anlatılan ağır ruh hâlinin kişiye dışarıdan zorla verilmediği, hangi sebeple bizzat kendisi tarafından hazırlandığı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Bahçe ve ziyafet örneği, insanın hangi yanılgısını somutlaştırıyor?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dostları vahşi varlıklar gibi görmek, inançsız bakışta neye karşılık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Sarhoş olduktan sonra titremesi ve bağırması, aslında hangi yanlışın sonucudur?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Muhterem yazıları sıradan desenler sanması, kâinattaki düzene dair hangi yanlış hükme denk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Tesbihlerin ayrılık çığlığı sanılması, kâinattaki huzur mesajını nasıl dönüştürüyor?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varlıkları birer anlam taşıyan işaret gibi görmemesinin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 ilahî isimlere ve yaratılışta bulunan manalara karşı nasıl bir tutum içine giriyor?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ölümün farklı bir yönü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anlatılan insanın merhamete layık görülmemesinin temel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hayal bozukluğu, parçada hangi manevi hâle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Örnekteki kişinin meşru sevinci bırakıp kirli olana yönelmesi neyi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kurduğu hayalî korkuların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Aslında rahmet ve hikmet taşıyan varlıkları düşman veya anlamsız şeyler sanmaya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Aslında güzel ve temiz bir gerçeklik içinde bulunduğu hâlde bunu bozulmuş zihinle çirkin sanma yanılgısını.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tercihleri, inkârı ve sapkın bakışı yüzünden insan bu karanlık hâli kendi eliyle kurmuş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tanımıyor, değer vermiyor ve küçümseyici bir tavır takınıyor.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manasız, düzensiz ve boş şeyler sayarak değerlerini inkâr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Huzur ve kulluk mesajını korku ve matem görüntüsüne dönüştürüyor.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anlam taşımadığını ve okunacak bir tarafı olmadığını sanma hükmüne denk düşer.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Helal ve doğru olanı bırakıp günahlı ve bozucu tercihe yönelmeyi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 ve sapmanın insanı hakikatten uzaklaştıran sersemliğine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iradesini kötüye kullanıp kendini felakete sürüklemesidir.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Sevilen hakiki dostlara kavuşmaya götüren bir geçiş olarak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Ziyafetteki temiz nimetleri kirli zannetmesi, nimete karşı hangi kusuru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Sanatlı varlıkların başka bir âleme geçişini yok saymak, insanın olaylara bakışını nasıl fakirleştirir?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ve varlıkların Allah’ı anmasını nasıl yanlış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“hem kendini… hem mevcudatı…” şeklindeki sıralama bize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Kabri karanlık bir hiçlik kapısı sayan biri, ölümü nasıl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kişinin hem kendine hem de başkalarına karşı suç işlemiş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örnek olayda kişi niçin güvenli ve güzel ortamı tehlikeli bir yer gibi hayal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ispatı için niçin bir ziyafet ve sarhoşluk örneği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kişinin arkadaşlarına hakaret etmesi, dalalet ehlinin varlıklara bakışında neye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dalalet insanın dünya anlayışında ilk olarak hangi çarpılmayı meydana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zamanla gözden kaybolmasını bu kişi nasıl yorumladığı için yanlışa düşüyor?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Ecelin gerçek anlamı ile dalalet ehlinin yüklediği anlam arasındaki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32-soz-p59-3-mevkif-2-nokta-2-mebhas-merhamete-layik-olmayisinin-temsille-izahi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inancın zararı sadece bireysel değil; varlığa, manaya ve kutsal değerlere yönelik bir inkâr ve küçümseme de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sesleri kulluk ve hamd ifadesi olarak değil, ayrılık ve yok oluş feryadı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değişimi boş kayıp gibi görmesine sebep olur; böylece hikmet ve ümit boyutu silinir.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Nankörlük ve yanlış değerlendirme kusurunu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örnek, nimetin ortasında iken bozuk seçim yüzünden gerçeği çarpıtmanın daha kolay anlaşılmasını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Aklını ve dengesini bozan yanlış bir içkiye kapıldığı için gerçeği olduğu gibi göremiyor.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ruhunu azaba atmasının yanında, varlıkların değerini ve ilahî manalarını da inkâr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 dayanılmaz bir korku ve tam ayrılık şeklinde yaşar.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Gerçekte sevgililere kavuşmaya çağrıdır; onlar ise bunu herkesten kopuş emri sayar.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görevini tamamlayıp başka bir âleme geçen eserler olarak değil, tamamen yok olup giden şeyler gibi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ilahî hikmetle yönetilen anlamlı bir yer olduğu gerçeğini örtüyor.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Yaratılmışların taşıdığı değeri görmeyip onları hor ve anlamsız saymasına benzer.</w:t>
            </w:r>
          </w:p>
        </w:tc>
      </w:tr>
    </w:tbl>
  </w:body>
</w:document>
</file>