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680a882b1481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dünyanın geçici olduğu söylenirken, buna rağmen hangi yönden değer taşıdığı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dünya hayatındaki zevklerle acılar arasında nasıl bir denge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Acıların tamamen boş ve anlamsız görülmemesinin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meşru dairenin insanın hangi yönlerine yeterli olduğu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32-soz-p63-3-mevkif-2-nokta-2-mebhas-kuranin-cadde-i-nuraniyesi-fani-dunya-baki-neticeler-ve-mesru-daire-dersi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niçin gayr-ı meşru alandan uzak durulması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“kalıcı meyve” fikriyle verilmek istenen ana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gerçek ve devamlı lezzet nerede aranmalıdır?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insana verilen temel ahlâkî öğüt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32-soz-p63-3-mevkif-2-nokta-2-mebhas-kuranin-cadde-i-nuraniyesi-fani-dunya-baki-neticeler-ve-mesru-daire-dersi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için hem geçici denilip hem de önemli görülmesi ilk bakışta çelişki gibi durabilir. Bu durum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dünyanın hangi yönü insanı ebedî olana götüren bir işaret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Dünyevî lezzetlerin sınırlı oluşu insana hangi dersi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32-soz-p63-3-mevkif-2-nokta-2-mebhas-kuranin-cadde-i-nuraniyesi-fani-dunya-baki-neticeler-ve-mesru-daire-dersi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ruhuna, kalbine ve nefsine hitap eden helal sevinç ve ihtiyaçlara yeterli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sabır ve sevap yönüyle insana manevî kazanç ve iç huzuru doğurabilecek bir tarafı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zevklerinin sınırlı, sıkıntılarının ise daha fazla olduğu; fakat Allah’ın lütuflarının gerçek ve kalıcı sevinç kaynağı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Geçici olmasına rağmen kalıcı âlem için hazırlık yaptığı, kalıcı sonuçlar verdiği ve Allah’ın bâki isimlerini gösterdiği yönüyle değerli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Helal sınırlar içinde yaşamaya razı olmak, harama yönelmemek ve geçici haz uğruna kalıcı kazancı kaybetmemektir.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rahmetinden gelen manevi iltifatlarda ve meşru hayat dairesinde aranmalıdır.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dünyada yapılan doğru işlerin ve doğru bakışın ahirette devam edecek sonuçlar doğuracağı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oradaki kısa bir haz bazen çok büyük acılara yol açar ve insanı daha değerli manevî nimetlerden mahrum bırakır.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dünya zevklerine bağlanmanın doğru olmadığını, daha yüce ve kalıcı nimetleri aramak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kalıcı isimlerini yansıtması ve sonsuz âleme ait hazırlıkları barındırması bu yönüdür.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kendi başına kalıcı değildir; fakat ahirete dönük hazırlık ve netice verdiği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dünya hayatına aldanmamak, helal dairede kalmak ve kalıcı mutluluğu Allah’ın rahmetinde aramaktır.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elem bazen nasıl olumlu bir sonuca dönüşebilir?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“Meşru daire yeterlidir” düşüncesi genç bir insanın hayatına nasıl uygulanabilir?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Gayr-ı meşru bir zevkin çok sayıda acı doğurabileceği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en büyük kayıp sadece sıkıntı çekmek midir, yoksa daha büyük bir zarar da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32-soz-p63-3-mevkif-2-nokta-2-mebhas-kuranin-cadde-i-nuraniyesi-fani-dunya-baki-neticeler-ve-mesru-daire-dersi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âlemin faniliği anlatılırken insanın bakışı hangi yöne çevriliyor?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olan bir dünyanın kalıcı neticeler vermesi insana neyi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Allah’ın rahmetinden gelen iltifatların özelliği nasıl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sıkıntılarının sevap yönüyle anlam kazanması hangi inançla bağlantılıdır?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32-soz-p63-3-mevkif-2-nokta-2-mebhas-kuranin-cadde-i-nuraniyesi-fani-dunya-baki-neticeler-ve-mesru-daire-dersi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insanın bütün hazlarını karşılamak için neden ille de harama yönelmesi gerekmez?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Parçadaki uyarıya göre haram zevk neden aldatıcıdır?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“hakikî lezzet” ile “geçici haz” arasındaki fark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bölümden çıkarılabilecek en önemli hayat prensiplerinden biri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32-soz-p63-3-mevkif-2-nokta-2-mebhas-kuranin-cadde-i-nuraniyesi-fani-dunya-baki-neticeler-ve-mesru-daire-dersi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büyük zarar, Allah’ın rahmetinden gelen kalıcı manevi lezzetleri kaybetmektir.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Kısa süreli bir haz yüzünden vicdan azabı, pişmanlık, bağımlılık, itibar kaybı veya ahiret zararı gibi ağır sonuçlar ortaya çıkabilir.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Helal olan nimetlerle yetinip haram yollara sapmadan, eğlence ve isteklerini ölçülü biçimde karşılamak şeklinde uygulanabilir.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sevap ve manevî olgunluk kazandırarak içten bir tatlılık doğurabilir.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çektiği zorlukların Allah katında karşılıksız kalmayacağı inancıyla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yok olup gitmeyen, gerçek değer taşıyan manevi sevinçler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hayatın amaçsız olmadığını ve ahiret için bir ekim yeri gibi değerlendirilmesi gerektiğini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olana takılıp kalmak yerine ebedî âleme ve kalıcı manaya yönlendiriliyor.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Kısa süreli keyif yerine uzun vadeli manevî kazancı tercih etmek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Hakikî lezzet kalıcı ve rahmet kaynaklıdır; geçici haz ise kısa sürer ve çoğu zaman zarar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anda tatlı görünse de arkasından çok sayıda acı ve mahrumiyet getirebilir.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helal sınırlar içinde ruhu, kalbi ve nefsi tatmin edecek geniş bir alan bulunduğu ifade ediliyor.</w:t>
            </w:r>
          </w:p>
        </w:tc>
      </w:tr>
    </w:tbl>
  </w:body>
</w:document>
</file>