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51e77d4c143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insandaki farklı duygu ve yeteneklerin karşılıksız bırakılmayacağı hangi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çeşitli sevgilerin dünyadaki sonuçlarının bilindiği neye dayanılarak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sevgilerin âhiretteki sonuçlarının gerçekliği hangi tür delillerle desteklenmektedir?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bu konuda nasıl bir konumda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yeniden uzun uzun delil getirmeye ihtiyaç olmadığı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hareketle, insanın sahip olduğu duyguların gelişigüzel verilmediği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ispat tarzı daha çok akla mı, vahye mi, yoksa ikisine birden mi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“vicdan” ile “Kur’an”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Pasajın amacı yeni bir konu açmak mı, yoksa önceki anlatılanları sağlamlaştırmak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insanın içindeki cihazlar için verilecek karşılık kimin fiili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“Hikmet sahibi” oluşun burada vurgulanması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sevgilerin dünyadaki neticeleri tamamen görünmez şeyler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doğru ve en etkili söz olarak, âhiretteki neticeleri güvenilir şekilde bildiren temel kaynak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önceki bahislerde ortaya konan kesin ispatlarla hem de Kur’an’ın açık ve işaret yoluyla bildirmesiyle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bunu hem kendi iç dünyasında hisseder hem de doğru bir sezgiyle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Allah’ın, insana verilen her bir duyu ve kabiliyete uygun bir karşılık vereceği sonucuna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Vicdan dünyadaki sonucu hissettirirken, Kur’an âhiretteki sonucu kesin olarak haber veren rehber konumunda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İkisine birden dayanmaktadır; hem aklî deliller hem de vahyin bildirimi birlikte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birine uygun sonuç ve karşılık vaad edilmesi, onların hikmetli ve amaçlı olarak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mesele başka yerlerde zaten ayrıntılı şekilde açıklanmış ve çok sayıda delille temellendirilmiştir.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insan bunları vicdanında hissedebileceği türden sonuçlar olarak yaşayabilir.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hiçbir duyu ve kabiliyetin anlamsız olmadığını, hepsinin yerli yerinde bir sonuca bağlanacağını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karşılık doğrudan Allah’ın vereceği bir mükâfat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önceki anlatılanları sağlamlaştırmak ve âhiret yönünü kesinleştirmektir.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dair neticelerin kabulü yalnız şahsî hisse mi bırakılmaktadır?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Kur’an’ın bildirişi hangi yollarla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anlatımda kesinlik derecesi zayıf bir ihtimal gibi mi, yoksa sağlam bir gerçek gibi mi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önceki eser bölümlerine atıf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insanın duyguları başıboş bırakılmış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vermek istediği umut verici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farklı yönleri için karşılık verilmesi, Allah’ın hangi sıfatıyla özellikle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sonuçların herkes tarafından anlaşılabildiği söylenirken hangi insanî kaynak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sonuçlarının varlığı hakkında metin nasıl bir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meselede delil olması sadece açık hükümlerle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“Daha fazla delile gerek yok” denmesi, meselenin değersiz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adı geçen önceki bahisler niçin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konunun daha önce ayrıntılı biçimde işlendiğini ve bu hükümlerin temelsiz olmadığını göstermek için atıf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ve kesin bir gerçek gibi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anlatım, işaret, ima ve dolaylı yönlendirmelerle bildirdiği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şahsî hisle sınırlı değildir; kuvvetli deliller ve Kur’an’ın bildirmesiyle sabit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vicdanı ve doğru sezgisi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hikmetle yapan oluşuyla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yönlendirilen sevgiler ve kullanılan kabiliyetler ebedî âlemde karşılıksız kalmayacaktır.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her biri hesaba katılan ve karşılığı bulunan emanetler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ve mükâfatın varlığının başka yerlerde kapsamlı biçimde ele alındığını hatırlatmak için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tam tersine mesele yeterince delillendirildiği için tekrar uzatmaya ihtiyaç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açık beyanların yanında işaret ve ima yoluyla da bu hakikatleri gösterdiği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sadece umut değil, ispat edilmiş ve vahiy ile haber verilmiş hakikatler olduğunu bildirir.</w:t>
            </w:r>
          </w:p>
        </w:tc>
      </w:tr>
    </w:tbl>
  </w:body>
</w:document>
</file>