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915c7ac0d41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32-soz-p24-2-mevkif-2-maksad-sual-ve-birinci-temsile-giris - Set 1</w:t>
      </w:r>
    </w:p>
    <w:p>
      <w:pPr/>
      <w:r>
        <w:rPr/>
        <w:t xml:space="preserve">1-) Bu bölümde şirk tarafını savunan kişi, kendi görüşünü ispat edemeyince nasıl bir yola başvuruyor? (8 kelime)</w:t>
      </w:r>
    </w:p>
    <w:p>
      <w:pPr/>
      <w:r>
        <w:rPr/>
        <w:t xml:space="preserve">Kendi iddiasını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tevhid ehline nisbet edilen temel inanç hangi iki ana vasıf etrafında toplanıyor? (15 kelime)</w:t>
      </w:r>
    </w:p>
    <w:p>
      <w:pPr/>
      <w:r>
        <w:rPr/>
        <w:t xml:space="preserve">Allah’ın bir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İtirazın merkezindeki güçlük nedir? (14 kelime)</w:t>
      </w:r>
    </w:p>
    <w:p>
      <w:pPr/>
      <w:r>
        <w:rPr/>
        <w:t xml:space="preserve">Tek bir Zâtın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cevapta, bu meselenin doğrudan değil de hangi yolla anlaşılabileceği söyleniyor? (9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örnekler kullanılmasına ihtiyaç duyuluyor? (16 kelime)</w:t>
      </w:r>
    </w:p>
    <w:p>
      <w:pPr/>
      <w:r>
        <w:rPr/>
        <w:t xml:space="preserve">Çünkü ilâhî zât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sonunda “değişme, yer kaplama, parçalanma” gibi niteliklerin reddedilmesi ne içindir? (8 kelime)</w:t>
      </w:r>
    </w:p>
    <w:p>
      <w:pPr/>
      <w:r>
        <w:rPr/>
        <w:t xml:space="preserve">Allah’ı yaratılmışlara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32-soz-p24-2-mevkif-2-maksad-sual-ve-birinci-temsile-giris - Set 2</w:t>
      </w:r>
    </w:p>
    <w:p>
      <w:pPr/>
      <w:r>
        <w:rPr/>
        <w:t xml:space="preserve">1-) İkinci maksatta ele alınan yeni soru hangi sebeple ortaya atılıyor? (15 kelime)</w:t>
      </w:r>
    </w:p>
    <w:p>
      <w:pPr/>
      <w:r>
        <w:rPr/>
        <w:t xml:space="preserve">Şirk düşüncesini temellendiremeyen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Allah’ın âlemle ilişkisi nasıl tasvir ediliyor? (12 kelime)</w:t>
      </w:r>
    </w:p>
    <w:p>
      <w:pPr/>
      <w:r>
        <w:rPr/>
        <w:t xml:space="preserve">Her şeyin yönetimi,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İtiraz eden taraf için bu inanç neden zor görünüyor? (15 kelime)</w:t>
      </w:r>
    </w:p>
    <w:p>
      <w:pPr/>
      <w:r>
        <w:rPr/>
        <w:t xml:space="preserve">Tek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Cevabın başında anlatılacak hakikatin hangi yönleri özellikle vurgulanıyor? (10 kelime)</w:t>
      </w:r>
    </w:p>
    <w:p>
      <w:pPr/>
      <w:r>
        <w:rPr/>
        <w:t xml:space="preserve">Çok derin,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düşüncesinin bu sırrı kavramadaki sınırı nasıl ifade ediliyor? (8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Allah’a neden mekân tutma veya parçalara ayrılma gibi hâllerin nisbet edilemeyeceğini söylüyor? (12 kelime)</w:t>
      </w:r>
    </w:p>
    <w:p>
      <w:pPr/>
      <w:r>
        <w:rPr/>
        <w:t xml:space="preserve">Çünkü bunlar yaratılmış,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32-soz-p24-2-mevkif-2-maksad-sual-ve-birinci-temsile-giris - Set 3</w:t>
      </w:r>
    </w:p>
    <w:p>
      <w:pPr/>
      <w:r>
        <w:rPr/>
        <w:t xml:space="preserve">1-) Bu parçada tevhid ehline yöneltilen temel soru kısa olarak nasıl özetlenebilir? (12 kelime)</w:t>
      </w:r>
    </w:p>
    <w:p>
      <w:pPr/>
      <w:r>
        <w:rPr/>
        <w:t xml:space="preserve">Allah’ın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taraf, tevhid ehlinin Allah hakkında hangi kapsamlı yetkisini kabul ettiğini aktarıyor? (8 kelime)</w:t>
      </w:r>
    </w:p>
    <w:p>
      <w:pPr/>
      <w:r>
        <w:rPr/>
        <w:t xml:space="preserve">Bütün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itiraz daha çok inkâr mı, yoksa akla uzak bulma şeklinde mi kuruluyor?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“Ehadiyet” ve “Samediyet” sırlarının anılması neyi gösterir? (15 kelime)</w:t>
      </w:r>
    </w:p>
    <w:p>
      <w:pPr/>
      <w:r>
        <w:rPr/>
        <w:t xml:space="preserve">Meselenin 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Temsilin kullanılmasına izin veren ölçü nedir? (11 kelime)</w:t>
      </w:r>
    </w:p>
    <w:p>
      <w:pPr/>
      <w:r>
        <w:rPr/>
        <w:t xml:space="preserve">Allah’ın zatı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32-soz-p24-2-mevkif-2-maksad-sual-ve-birinci-temsile-giris - Set 4</w:t>
      </w:r>
    </w:p>
    <w:p>
      <w:pPr/>
      <w:r>
        <w:rPr/>
        <w:t xml:space="preserve">1-) İkinci maksadın başında, şirk savunucusunun önceki başarısızlığı nasıl anlatılıyor? (10 kelime)</w:t>
      </w:r>
    </w:p>
    <w:p>
      <w:pPr/>
      <w:r>
        <w:rPr/>
        <w:t xml:space="preserve">Şirk yolunu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Bundan sonra başvurduğu yöntem hangi tür bir mücadeledir? (10 kelime)</w:t>
      </w:r>
    </w:p>
    <w:p>
      <w:pPr/>
      <w:r>
        <w:rPr/>
        <w:t xml:space="preserve">Kendi görüşünü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 ehlinin Allah hakkında savunduğu hâkimiyet anlayışı nasıldır?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Soruda “tek bir müşahhas zât” ifadesiyle hangi zihin karışıklığı dile getiriliyor? (13 kelime)</w:t>
      </w:r>
    </w:p>
    <w:p>
      <w:pPr/>
      <w:r>
        <w:rPr/>
        <w:t xml:space="preserve">İnsan,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insan fikrinin sınırlılığı kabul edilince hangi öğretim yöntemi seçiliyor? (7 kelime)</w:t>
      </w:r>
    </w:p>
    <w:p>
      <w:pPr/>
      <w:r>
        <w:rPr/>
        <w:t xml:space="preserve">Soyut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32-soz-p24-2-mevkif-2-maksad-sual-ve-birinci-temsile-giris - Set 5</w:t>
      </w:r>
    </w:p>
    <w:p>
      <w:pPr/>
      <w:r>
        <w:rPr/>
        <w:t xml:space="preserve">1-) Bu pasajda cevap verilen asıl şüphe hangi cümleyle ifade edilebilir? (13 kelime)</w:t>
      </w:r>
    </w:p>
    <w:p>
      <w:pPr/>
      <w:r>
        <w:rPr/>
        <w:t xml:space="preserve">Allah’ın tek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Şüpheyi ortaya atan kişi, tevhid ehlinin hangi iddiasını özellikle zor buluyor?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Cevabın girişinde bu meselenin anlaşılması için nasıl bir yaklaşım öneriliyor? (8 kelime)</w:t>
      </w:r>
    </w:p>
    <w:p>
      <w:pPr/>
      <w:r>
        <w:rPr/>
        <w:t xml:space="preserve">Benzetme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 kullanılmasına rağmen benzetmenin sınırı nasıl korunuyor? (12 kelime)</w:t>
      </w:r>
    </w:p>
    <w:p>
      <w:pPr/>
      <w:r>
        <w:rPr/>
        <w:t xml:space="preserve">Allah’ın zatına benzerlik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Allah’ın yaratılmışlara benzemediğini göstermek için hangi genel ölçüyü koyuyor? (10 kelime)</w:t>
      </w:r>
    </w:p>
    <w:p>
      <w:pPr/>
      <w:r>
        <w:rPr/>
        <w:t xml:space="preserve">Yaratılmışlara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32-soz-p24-2-mevkif-2-maksad-sual-ve-birinci-temsile-giris - Set 6</w:t>
      </w:r>
    </w:p>
    <w:p>
      <w:pPr/>
      <w:r>
        <w:rPr/>
        <w:t xml:space="preserve">1-) “İkinci maksat”ta karşı tarafın yeni sorusu hangi amaçla soruluyor? (9 kelime)</w:t>
      </w:r>
    </w:p>
    <w:p>
      <w:pPr/>
      <w:r>
        <w:rPr/>
        <w:t xml:space="preserve">Tevhid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tevhid ehlinin Allah’a nisbet ettiği hangi üç alan dikkat çekiyor? (13 kelime)</w:t>
      </w:r>
    </w:p>
    <w:p>
      <w:pPr/>
      <w:r>
        <w:rPr/>
        <w:t xml:space="preserve">Yaratma, idare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Şüphe sahibi kişi, neden “bir anda” ifadesini problemli görüyor? (14 kelime)</w:t>
      </w:r>
    </w:p>
    <w:p>
      <w:pPr/>
      <w:r>
        <w:rPr/>
        <w:t xml:space="preserve">Çünkü insan ölçüsüne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bu meselenin “sır” olarak nitelenmesi ne anlama gelir? (15 kelime)</w:t>
      </w:r>
    </w:p>
    <w:p>
      <w:pPr/>
      <w:r>
        <w:rPr/>
        <w:t xml:space="preserve">Basit bir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Beşer düşüncesinin temsil dürbününe muhtaç olması hangi eğitim ilkesini gösterir? (9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32-soz-p24-2-mevkif-2-maksad-sual-ve-birinci-temsile-giris - Set 1 - CEVAPLAR</w:t>
      </w:r>
    </w:p>
    <w:p>
      <w:pPr/>
      <w:r>
        <w:rPr/>
        <w:t xml:space="preserve">1-) Bu bölümde şirk tarafını savunan kişi, kendi görüşünü ispat edemeyince nasıl bir yola başvuruyor?</w:t>
      </w:r>
    </w:p>
    <w:p>
      <w:pPr/>
      <w:r>
        <w:rPr/>
        <w:t xml:space="preserve">Kendi iddiasını kuramayınca, tevhid inancını şüphelerle sarsmaya çalışıyor.</w:t>
      </w:r>
    </w:p>
    <w:p>
      <w:pPr/>
      <w:r>
        <w:rPr/>
        <w:t xml:space="preserve">2-) Soruda tevhid ehline nisbet edilen temel inanç hangi iki ana vasıf etrafında toplanıyor?</w:t>
      </w:r>
    </w:p>
    <w:p>
      <w:pPr/>
      <w:r>
        <w:rPr/>
        <w:t xml:space="preserve">Allah’ın bir ve her bakımdan hiçbir şeye muhtaç olmayan yegâne ilâh olduğu anlayışı etrafında toplanıyor.</w:t>
      </w:r>
    </w:p>
    <w:p>
      <w:pPr/>
      <w:r>
        <w:rPr/>
        <w:t xml:space="preserve">3-) İtirazın merkezindeki güçlük nedir?</w:t>
      </w:r>
    </w:p>
    <w:p>
      <w:pPr/>
      <w:r>
        <w:rPr/>
        <w:t xml:space="preserve">Tek bir Zâtın aynı anda sayısız yerde sayısız işi zorlanmadan yürütmesinin akla uzak görülmesidir.</w:t>
      </w:r>
    </w:p>
    <w:p>
      <w:pPr/>
      <w:r>
        <w:rPr/>
        <w:t xml:space="preserve">4-) Verilen cevapta, bu meselenin doğrudan değil de hangi yolla anlaşılabileceği söyleniyor?</w:t>
      </w:r>
    </w:p>
    <w:p>
      <w:pPr/>
      <w:r>
        <w:rPr/>
        <w:t xml:space="preserve">İnsan aklının bunu temsil ve benzetme yardımıyla kavrayabileceği belirtiliyor.</w:t>
      </w:r>
    </w:p>
    <w:p>
      <w:pPr/>
      <w:r>
        <w:rPr/>
        <w:t xml:space="preserve">5-) Neden örnekler kullanılmasına ihtiyaç duyuluyor?</w:t>
      </w:r>
    </w:p>
    <w:p>
      <w:pPr/>
      <w:r>
        <w:rPr/>
        <w:t xml:space="preserve">Çünkü ilâhî zât ve sıfatlar birebir başka şeylere benzetilemez; fakat bazı yönleri misallerle bir ölçüde anlaşılabilir.</w:t>
      </w:r>
    </w:p>
    <w:p>
      <w:pPr/>
      <w:r>
        <w:rPr/>
        <w:t xml:space="preserve">6-) Metnin sonunda “değişme, yer kaplama, parçalanma” gibi niteliklerin reddedilmesi ne içindir?</w:t>
      </w:r>
    </w:p>
    <w:p>
      <w:pPr/>
      <w:r>
        <w:rPr/>
        <w:t xml:space="preserve">Allah’ı yaratılmışlara benzeten yanlış tasavvurları ortadan kaldırmak içindir.</w:t>
      </w:r>
    </w:p>
    <w:p>
      <w:r>
        <w:br w:type="page"/>
      </w:r>
    </w:p>
    <w:p>
      <w:pPr>
        <w:pStyle w:val="Heading2"/>
      </w:pPr>
      <w:r>
        <w:t>11sinif 32-soz-p24-2-mevkif-2-maksad-sual-ve-birinci-temsile-giris - Set 2 - CEVAPLAR</w:t>
      </w:r>
    </w:p>
    <w:p>
      <w:pPr/>
      <w:r>
        <w:rPr/>
        <w:t xml:space="preserve">1-) İkinci maksatta ele alınan yeni soru hangi sebeple ortaya atılıyor?</w:t>
      </w:r>
    </w:p>
    <w:p>
      <w:pPr/>
      <w:r>
        <w:rPr/>
        <w:t xml:space="preserve">Şirk düşüncesini temellendiremeyen taraf, bu defa tevhid anlayışını zayıflatmak için yeni bir itiraz ileri sürüyor.</w:t>
      </w:r>
    </w:p>
    <w:p>
      <w:pPr/>
      <w:r>
        <w:rPr/>
        <w:t xml:space="preserve">2-) Soruda Allah’ın âlemle ilişkisi nasıl tasvir ediliyor?</w:t>
      </w:r>
    </w:p>
    <w:p>
      <w:pPr/>
      <w:r>
        <w:rPr/>
        <w:t xml:space="preserve">Her şeyin yönetimi, anahtarı ve sevk idaresi doğrudan O’na ait kabul ediliyor.</w:t>
      </w:r>
    </w:p>
    <w:p>
      <w:pPr/>
      <w:r>
        <w:rPr/>
        <w:t xml:space="preserve">3-) İtiraz eden taraf için bu inanç neden zor görünüyor?</w:t>
      </w:r>
    </w:p>
    <w:p>
      <w:pPr/>
      <w:r>
        <w:rPr/>
        <w:t xml:space="preserve">Tek bir varlığın sonsuz iş ve mekânla aynı anda ilgilenmesini beşer ölçüsüne göre imkânsız sanıyor.</w:t>
      </w:r>
    </w:p>
    <w:p>
      <w:pPr/>
      <w:r>
        <w:rPr/>
        <w:t xml:space="preserve">4-) Cevabın başında anlatılacak hakikatin hangi yönleri özellikle vurgulanıyor?</w:t>
      </w:r>
    </w:p>
    <w:p>
      <w:pPr/>
      <w:r>
        <w:rPr/>
        <w:t xml:space="preserve">Çok derin, ince, yüce ve geniş bir sır olduğu vurgulanıyor.</w:t>
      </w:r>
    </w:p>
    <w:p>
      <w:pPr/>
      <w:r>
        <w:rPr/>
        <w:t xml:space="preserve">5-) İnsan düşüncesinin bu sırrı kavramadaki sınırı nasıl ifade ediliyor?</w:t>
      </w:r>
    </w:p>
    <w:p>
      <w:pPr/>
      <w:r>
        <w:rPr/>
        <w:t xml:space="preserve">İnsan aklının buna ancak örnekler üzerinden yaklaşabileceği söyleniyor.</w:t>
      </w:r>
    </w:p>
    <w:p>
      <w:pPr/>
      <w:r>
        <w:rPr/>
        <w:t xml:space="preserve">6-) Metin, Allah’a neden mekân tutma veya parçalara ayrılma gibi hâllerin nisbet edilemeyeceğini söylüyor?</w:t>
      </w:r>
    </w:p>
    <w:p>
      <w:pPr/>
      <w:r>
        <w:rPr/>
        <w:t xml:space="preserve">Çünkü bunlar yaratılmış, sınırlı ve maddî varlıkların özellikleridir; Allah ise bunlardan münezzehtir.</w:t>
      </w:r>
    </w:p>
    <w:p>
      <w:r>
        <w:br w:type="page"/>
      </w:r>
    </w:p>
    <w:p>
      <w:pPr>
        <w:pStyle w:val="Heading2"/>
      </w:pPr>
      <w:r>
        <w:t>11sinif 32-soz-p24-2-mevkif-2-maksad-sual-ve-birinci-temsile-giris - Set 3 - CEVAPLAR</w:t>
      </w:r>
    </w:p>
    <w:p>
      <w:pPr/>
      <w:r>
        <w:rPr/>
        <w:t xml:space="preserve">1-) Bu parçada tevhid ehline yöneltilen temel soru kısa olarak nasıl özetlenebilir?</w:t>
      </w:r>
    </w:p>
    <w:p>
      <w:pPr/>
      <w:r>
        <w:rPr/>
        <w:t xml:space="preserve">Allah’ın bir tek Zât olarak bütün varlıklarla aynı anda nasıl ilgilendiği soruluyor.</w:t>
      </w:r>
    </w:p>
    <w:p>
      <w:pPr/>
      <w:r>
        <w:rPr/>
        <w:t xml:space="preserve">2-) Soruyu soran taraf, tevhid ehlinin Allah hakkında hangi kapsamlı yetkisini kabul ettiğini aktarıyor?</w:t>
      </w:r>
    </w:p>
    <w:p>
      <w:pPr/>
      <w:r>
        <w:rPr/>
        <w:t xml:space="preserve">Bütün işlerin idaresinin doğrudan Allah’ın elinde olduğunu aktarıyor.</w:t>
      </w:r>
    </w:p>
    <w:p>
      <w:pPr/>
      <w:r>
        <w:rPr/>
        <w:t xml:space="preserve">3-) Buradaki itiraz daha çok inkâr mı, yoksa akla uzak bulma şeklinde mi kuruluyor?</w:t>
      </w:r>
    </w:p>
    <w:p>
      <w:pPr/>
      <w:r>
        <w:rPr/>
        <w:t xml:space="preserve">Daha çok akla uzak bulma ve hayrete düşme şeklinde kuruluyor.</w:t>
      </w:r>
    </w:p>
    <w:p>
      <w:pPr/>
      <w:r>
        <w:rPr/>
        <w:t xml:space="preserve">4-) Cevapta “Ehadiyet” ve “Samediyet” sırlarının anılması neyi gösterir?</w:t>
      </w:r>
    </w:p>
    <w:p>
      <w:pPr/>
      <w:r>
        <w:rPr/>
        <w:t xml:space="preserve">Meselenin Allah’ın birliği ve hiçbir şeye muhtaç olmayışıyla ilgili derin bir iman konusu olduğunu gösterir.</w:t>
      </w:r>
    </w:p>
    <w:p>
      <w:pPr/>
      <w:r>
        <w:rPr/>
        <w:t xml:space="preserve">5-) Temsilin kullanılmasına izin veren ölçü nedir?</w:t>
      </w:r>
    </w:p>
    <w:p>
      <w:pPr/>
      <w:r>
        <w:rPr/>
        <w:t xml:space="preserve">Allah’ın zatı benzetilmez; fakat fiillerini ve tasarrufunu anlamak için misallerden faydalanılabilir.</w:t>
      </w:r>
    </w:p>
    <w:p>
      <w:r>
        <w:br w:type="page"/>
      </w:r>
    </w:p>
    <w:p>
      <w:pPr>
        <w:pStyle w:val="Heading2"/>
      </w:pPr>
      <w:r>
        <w:t>11sinif 32-soz-p24-2-mevkif-2-maksad-sual-ve-birinci-temsile-giris - Set 4 - CEVAPLAR</w:t>
      </w:r>
    </w:p>
    <w:p>
      <w:pPr/>
      <w:r>
        <w:rPr/>
        <w:t xml:space="preserve">1-) İkinci maksadın başında, şirk savunucusunun önceki başarısızlığı nasıl anlatılıyor?</w:t>
      </w:r>
    </w:p>
    <w:p>
      <w:pPr/>
      <w:r>
        <w:rPr/>
        <w:t xml:space="preserve">Şirk yolunu hiçbir yönden ispatlayamadığı ve bundan ümitsizliğe düştüğü anlatılıyor.</w:t>
      </w:r>
    </w:p>
    <w:p>
      <w:pPr/>
      <w:r>
        <w:rPr/>
        <w:t xml:space="preserve">2-) Bundan sonra başvurduğu yöntem hangi tür bir mücadeledir?</w:t>
      </w:r>
    </w:p>
    <w:p>
      <w:pPr/>
      <w:r>
        <w:rPr/>
        <w:t xml:space="preserve">Kendi görüşünü kurmak yerine karşı tarafın inancını şüphelerle yıkma çabasıdır.</w:t>
      </w:r>
    </w:p>
    <w:p>
      <w:pPr/>
      <w:r>
        <w:rPr/>
        <w:t xml:space="preserve">3-) Tevhid ehlinin Allah hakkında savunduğu hâkimiyet anlayışı nasıldır?</w:t>
      </w:r>
    </w:p>
    <w:p>
      <w:pPr/>
      <w:r>
        <w:rPr/>
        <w:t xml:space="preserve">Allah’ın her şey üzerinde doğrudan ve eksiksiz tasarruf sahibi olduğu anlayışıdır.</w:t>
      </w:r>
    </w:p>
    <w:p>
      <w:pPr/>
      <w:r>
        <w:rPr/>
        <w:t xml:space="preserve">4-) Soruda “tek bir müşahhas zât” ifadesiyle hangi zihin karışıklığı dile getiriliyor?</w:t>
      </w:r>
    </w:p>
    <w:p>
      <w:pPr/>
      <w:r>
        <w:rPr/>
        <w:t xml:space="preserve">İnsan, sınırlı bir varlık tasavvurundan hareketle Allah’ın tasarrufunu da öyle sanarak hata ediyor.</w:t>
      </w:r>
    </w:p>
    <w:p>
      <w:pPr/>
      <w:r>
        <w:rPr/>
        <w:t xml:space="preserve">5-) Cevapta insan fikrinin sınırlılığı kabul edilince hangi öğretim yöntemi seçiliyor?</w:t>
      </w:r>
    </w:p>
    <w:p>
      <w:pPr/>
      <w:r>
        <w:rPr/>
        <w:t xml:space="preserve">Soyut hakikati somuta yaklaştıran misal yöntemi seçiliyor.</w:t>
      </w:r>
    </w:p>
    <w:p>
      <w:r>
        <w:br w:type="page"/>
      </w:r>
    </w:p>
    <w:p>
      <w:pPr>
        <w:pStyle w:val="Heading2"/>
      </w:pPr>
      <w:r>
        <w:t>11sinif 32-soz-p24-2-mevkif-2-maksad-sual-ve-birinci-temsile-giris - Set 5 - CEVAPLAR</w:t>
      </w:r>
    </w:p>
    <w:p>
      <w:pPr/>
      <w:r>
        <w:rPr/>
        <w:t xml:space="preserve">1-) Bu pasajda cevap verilen asıl şüphe hangi cümleyle ifade edilebilir?</w:t>
      </w:r>
    </w:p>
    <w:p>
      <w:pPr/>
      <w:r>
        <w:rPr/>
        <w:t xml:space="preserve">Allah’ın tek olduğu hâlde bütün varlıkları aynı anda nasıl yönettiği sorusuyla ifade edilebilir.</w:t>
      </w:r>
    </w:p>
    <w:p>
      <w:pPr/>
      <w:r>
        <w:rPr/>
        <w:t xml:space="preserve">2-) Şüpheyi ortaya atan kişi, tevhid ehlinin hangi iddiasını özellikle zor buluyor?</w:t>
      </w:r>
    </w:p>
    <w:p>
      <w:pPr/>
      <w:r>
        <w:rPr/>
        <w:t xml:space="preserve">Her şeyin dizgininin ve anahtarının Allah’ın elinde olması iddiasını zor buluyor.</w:t>
      </w:r>
    </w:p>
    <w:p>
      <w:pPr/>
      <w:r>
        <w:rPr/>
        <w:t xml:space="preserve">3-) Cevabın girişinde bu meselenin anlaşılması için nasıl bir yaklaşım öneriliyor?</w:t>
      </w:r>
    </w:p>
    <w:p>
      <w:pPr/>
      <w:r>
        <w:rPr/>
        <w:t xml:space="preserve">Benzetme ve temsil yoluyla zihne yaklaştırma yaklaşımı öneriliyor.</w:t>
      </w:r>
    </w:p>
    <w:p>
      <w:pPr/>
      <w:r>
        <w:rPr/>
        <w:t xml:space="preserve">4-) Temsil kullanılmasına rağmen benzetmenin sınırı nasıl korunuyor?</w:t>
      </w:r>
    </w:p>
    <w:p>
      <w:pPr/>
      <w:r>
        <w:rPr/>
        <w:t xml:space="preserve">Allah’ın zatına benzerlik kurulmadan, sadece fiillerini kavramaya yardım eden örnekler verilerek korunuyor.</w:t>
      </w:r>
    </w:p>
    <w:p>
      <w:pPr/>
      <w:r>
        <w:rPr/>
        <w:t xml:space="preserve">5-) Metin, Allah’ın yaratılmışlara benzemediğini göstermek için hangi genel ölçüyü koyuyor?</w:t>
      </w:r>
    </w:p>
    <w:p>
      <w:pPr/>
      <w:r>
        <w:rPr/>
        <w:t xml:space="preserve">Yaratılmışlara ait sınırlılık ve eksikliklerin Allah’a nisbet edilemeyeceği ölçüsünü koyuyor.</w:t>
      </w:r>
    </w:p>
    <w:p>
      <w:r>
        <w:br w:type="page"/>
      </w:r>
    </w:p>
    <w:p>
      <w:pPr>
        <w:pStyle w:val="Heading2"/>
      </w:pPr>
      <w:r>
        <w:t>11sinif 32-soz-p24-2-mevkif-2-maksad-sual-ve-birinci-temsile-giris - Set 6 - CEVAPLAR</w:t>
      </w:r>
    </w:p>
    <w:p>
      <w:pPr/>
      <w:r>
        <w:rPr/>
        <w:t xml:space="preserve">1-) “İkinci maksat”ta karşı tarafın yeni sorusu hangi amaçla soruluyor?</w:t>
      </w:r>
    </w:p>
    <w:p>
      <w:pPr/>
      <w:r>
        <w:rPr/>
        <w:t xml:space="preserve">Tevhid inancını şüpheye düşürmek ve zihni karıştırmak amacıyla soruluyor.</w:t>
      </w:r>
    </w:p>
    <w:p>
      <w:pPr/>
      <w:r>
        <w:rPr/>
        <w:t xml:space="preserve">2-) Soruda tevhid ehlinin Allah’a nisbet ettiği hangi üç alan dikkat çekiyor?</w:t>
      </w:r>
    </w:p>
    <w:p>
      <w:pPr/>
      <w:r>
        <w:rPr/>
        <w:t xml:space="preserve">Yaratma, idare etme ve her şey üzerinde doğrudan tasarruf etme alanları dikkat çekiyor.</w:t>
      </w:r>
    </w:p>
    <w:p>
      <w:pPr/>
      <w:r>
        <w:rPr/>
        <w:t xml:space="preserve">3-) Şüphe sahibi kişi, neden “bir anda” ifadesini problemli görüyor?</w:t>
      </w:r>
    </w:p>
    <w:p>
      <w:pPr/>
      <w:r>
        <w:rPr/>
        <w:t xml:space="preserve">Çünkü insan ölçüsüne göre birden çok işin aynı anda yürütülmesini zor ve külfetli sanıyor.</w:t>
      </w:r>
    </w:p>
    <w:p>
      <w:pPr/>
      <w:r>
        <w:rPr/>
        <w:t xml:space="preserve">4-) Cevapta bu meselenin “sır” olarak nitelenmesi ne anlama gelir?</w:t>
      </w:r>
    </w:p>
    <w:p>
      <w:pPr/>
      <w:r>
        <w:rPr/>
        <w:t xml:space="preserve">Basit bir madde mantığıyla değil, daha yüksek bir tefekkürle anlaşılması gereken bir hakikat olduğunu gösterir.</w:t>
      </w:r>
    </w:p>
    <w:p>
      <w:pPr/>
      <w:r>
        <w:rPr/>
        <w:t xml:space="preserve">5-) Beşer düşüncesinin temsil dürbününe muhtaç olması hangi eğitim ilkesini gösterir?</w:t>
      </w:r>
    </w:p>
    <w:p>
      <w:pPr/>
      <w:r>
        <w:rPr/>
        <w:t xml:space="preserve">Zor bir hakikatin, öğrencinin anlayacağı örneklerle öğretilmesi ilkesini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d981fff8c8b4a27" /></Relationships>
</file>