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60b2415a4428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kendine sahiplik iddia eden kişi ilk önce neye rastlıyor?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o küçük parçacığa ne söylemek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parçacık kendisi için nasıl işler yaptığını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parçacık, birinin ona gerçekten hükmetmesi için hangi iki büyük şeye sahip olması gerektiğini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parçacık yalnız başına mı çalıştığını anlatıyor, yoksa başkalarıyla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parçacık, kandaki kırmızı parçalarla ilgili ne örnek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Parçacıkların işlerinde nasıl bir düzen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düzene gelişigüzel ve bilgisiz bir şey karışsa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tabiat ve rastlantı gibi şeyler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parçacığın vermek istediği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hayalî kişi neyi elde etmek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konuşma hangi varlıkla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 ve güç sahibi olması gerektiğini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görev yaptığını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yöneticisi ve sahibi olduğunu söylemek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parçacığa rastlıyor.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bozulur, işler karışır.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kusursuz bir düzen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içinde de görev aldığını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çok parçacıkla birlikte çalıştığını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zerre 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Varlıklardan birine rablik ve sahiplik vermek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bilen ve gücü yeten Allah’tan başkası ona sahip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Güçsüz ve görmeyen şeyler gibi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 kendi görevleri hakkında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onu yönetenin başka zerrelere de hükmetmesi gerektiğini niçin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 örnek olarak hangi bedendeki yapıyı 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kendi işlerine herkesin karışamayacağını hangi sebeple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iddia sahibi kişi hangi kötü özelliklerle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 neden “karışamazsın” demek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sonunda okuyucu hangi sonuca varır?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Zerreden çıkan asıl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sözü edilen en küçük varlık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kendi başına basit ve boş bir şey gibi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 birçok farklı yere girip çalıştığını söyleyerek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ona sahip olduğunu söyleyen kişiden nasıl bir yeterlilik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32-soz-p02-1-mevkif-zerre-ile-munazara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İşleri çok düzenli ve hikmetli olduğu için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Kandaki kırmızı kısımları 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 birlikte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 çok iş yaptığını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gerçek sahibi yalnız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şeyi bile Allah’tan başkası yönetemez.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işleri yapacak bilgi ve kudret onda yok.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Güçsüz, cansız ve görmeyen biri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benzerlerini yönetebilecek güç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 çok yerde görev aldığını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önemli görevleri olan bir şey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Zerredir.</w:t>
            </w:r>
          </w:p>
        </w:tc>
      </w:tr>
    </w:tbl>
  </w:body>
</w:document>
</file>