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c550b7941463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Dalalette olan kişinin ileri sürdüğü işaret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bir sebebe bağlanması, o sebebin yaptığı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yaratma gücü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yemeğin başında hangi işi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Yemek işinde insanın eline verilen küçük pay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insanın eli neden kısa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anlatım, insanın yaratma gücü hakkında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“kılıf” gibi olması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karşı taraf, şirk için hangi dayanağı göstermeye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önce hangi gerçek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sebep ile yaratmak aynı şey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Çiğneme işini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Gerçekten yaratamazlar.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sebeplere bağlı görünmesi.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sanatın üstünü örten bir perde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gerçek yaratıcı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Gücünün sınırlı olduğunu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Çiğnemek.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aynı şey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yaratıcı etkisi olmadığı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düzenli görünmesini.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sadece aracı gibi göründüğünü anlatıyor.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en açık işleri olarak hangi örnekler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Yemeğin beden içinde faydaya dönüşmesi insanın elinde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Konuşmada insanın yaptığı küçük başlangıç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gücü sınırlıysa, öteki sebepler için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Rabbânî sanatlara kılıf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örnekte kap, mendil ve asker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Dalalet tarafı, kâinatta gördüğü hangi düzene bakıp yanılıyor?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verilen kısa cevap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insan, sebepler arasında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hangi işleri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sebepler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 örneğinde asıl veren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32-soz-p23-2-mevkif-1-maksad-esbabin-hakiki-tesirsizligi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gücü daha da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Havayı hareket ettirmektir.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Yeme, konuşma ve düşünme.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 bağlıdır ama yaratıcı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sırayla görünmesine bakıp yanılıyor.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yapanın Allah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Padişah.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Kap, örtü ve hediye taşıyan görevliye.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Yemek, konuşmak ve düşünmek.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değerli ve seçimi en geniş olan sebep gibi tanıtılıyor.</w:t>
            </w:r>
          </w:p>
        </w:tc>
      </w:tr>
    </w:tbl>
  </w:body>
</w:document>
</file>