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bb0acb7c047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şey, birçok aynada görünürse nasıl bir durum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bedenli şeylerin görüntüsü ile nurlu varlıkların görünmesi aynı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olanlar için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niçin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su damlasında ve camda ne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parlak yerde güneşten hangi şeyler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güneşin bilgisi ve şuuru olsaydı ne yapabileceği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işin başka bir işe engel olmaması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Allah hakkında hangi düşünceye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Cam ve su burada ne iş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gibi ince şeylerin görevi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olduğu halde çok parlak yerde görünmesini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yerlere çabukça ulaşabilir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yerdeyken çok yerde görünür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anda çok işin yapılabildiğini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Aynalarla her şeyle bağlantı kurabilirdi.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Işığı, sıcaklığı ve renkleri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görüntüsünden bir pay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varlıklar için geçiş yeri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Görüntüyü taşıyan ayna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çok yerde çok iş yapmak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olan Allah’ın çok işi aynı anda yapabileceğine.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varlıkların çok yere gitmesi hızlı mı, yavaş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Ağır maddeli şeylerin yansıması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tek olduğu halde nasıl yaygın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parlak şeyde görünen güneş, gerçek güneşin kendisi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hayalî düşüncede güneşin aynalarla konuşması neyi kolay anlatmak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anda birçok yere görünmek, o şeyin gücünü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sorulan büyük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 bu temsil bize hangi imanı kuvvetlendirmeyi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temsil kaçıncı temsildir?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 “tek ve belli bir varlık” ne yapınca daha geniş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tek bir şeyin daha genel görünmesine metinde nasıl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Cisim olan şeyler hangi araçlarla örnekleniyor?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32-soz-p25-2-mevkif-2-maksad-1-temsil-gunes-ve-aynalar-misali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 gibi görünen bir yansımadır.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 şeylerde ayrı ayrı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sadece görüntü olur, kendi gücü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birliğine ve kudretine imanı kuvvetlendirmeyi.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işleri bir anda yapmasının mümkün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etki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varlığın çok şeyle ilişki kurmasını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Cam ve su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işle ilgili gibi görünmesine.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aynalarla görünür olunca.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temsildir.</w:t>
            </w:r>
          </w:p>
        </w:tc>
      </w:tr>
    </w:tbl>
  </w:body>
</w:document>
</file>