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ff6aaccb149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önce hangi iki örnek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 örnekler hangi düşünceyi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Çınar ağacındaki manevi bağlar neye örnek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durumun görüldüğü söylenince insandan ne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iradesi için nasıl bir özellik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“hangi ferd ondan uzak kalabilir” sorusu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herhangi bir iş neden ağır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neden perde diye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Maddeli varlıkların özellikleri Allah’a neden uymaz?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verilen örnekler bize hangi ana fikri öğretmek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Mahluklardaki çok yerde iş görme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sadece düşünce olarak mı anlatılıyor, yoksa görülen bir şey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 kabul etmesi, inkâr etmemesi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Yönetimin bir merkezden yayılmasına örnek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yere ilminin ve kudretinin ulaşmasını anlamayı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ve çınar ağacı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yapanın Allah olduğunu unutturmamak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kudreti sınırsızdır.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kişinin Allah’a yakın ilim ve kudret altında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ulaştığı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Görülen bir şey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anlamaya bir pencere olsun diye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kolayca bilip yönetebildiğini öğretmek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 yaratılmışlar gibi sınırlı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bütün nurların üstünde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“saklanmak” mümkün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yakınlığına küçük olmak engel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varlık Allah’ın ilgisi dışında kalır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Kat kat varlıklar ve farklı dereceler Allah’a engel olur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 kaplama ve değişme gibi durumlar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“görüyorsun” denilerek neye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ve ruhani varlıklar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ve belli bir varlık, aynı anda nasıl çok yerde etkili olabiliyor?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ilmi için nasıl bir özellik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ilmi sadece büyük şeyleri mi 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Allah’tan bir şey saklı kalır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engel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aydınlıkların onun isimlerinden bir gölge gibi olduğu söylenerek hissettiriliyor.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olup çok yerde iş görülebileceğini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Açıkça görülen örneklere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 olan varlıklara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saklı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küçük büyük her şeyi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kuşattığı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yerde olduğu halde çok işte görünüp tesir edebiliyor.</w:t>
            </w:r>
          </w:p>
        </w:tc>
      </w:tr>
    </w:tbl>
  </w:body>
</w:document>
</file>