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61f3099c54e4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nasıl bir kişi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ikramı alan kişiler neden mutlu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hallerin ikram sahibine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insanların memnun olması, ikram eden kişiyi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nimetleri geçici iken, ahiretteki nimetler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Ahiretteki ziyafetin iki önemli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dünya nimetleri değil, ahirette de neyin hazırlanacağı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kulların ihtiyacı az mı, çok mu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anlatım daha çok korkutmak için mi, müjde vermek için mi yapılmış?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misalde verilen sofra herkese mi, yoksa ihtiyacı olanlara mı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İkram verilen kişiler hangi durumda olan insanlardır?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Sofrayı kuran kişi onların hangi davranışlarından hoşlanıyor?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sevindirir ve hoşnut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mutlu eder ve gönlünü hoş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 ve muhtaç oldukları için verilen nimetten faydalanıyorlar.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 açık, cömert ve şefkatli bir kişi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Cennetlerde bitmeyen nimetlerin hazırlanacağı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Eksiksiz olması ve sonsuza kadar sürmesidir.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ve sonsuz oldukları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Şükür gibi teşekkür etmelerinden ve sevinmelerinden hoşlanıyor.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Fakir, aç ve ihtiyaç sahibi insanlardır.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İhtiyacı olanlara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Müjde vermek için yapılmış.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Dünya, yaşayanlar için nasıl bir yer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yiyecekler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yüzündeki rızıklar ne bakımdan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anlatılan sevgi, insanlar arasındaki eksik sevgi gibi mi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Allah’ın kullarına olan muhabbetini tam anlatmak kolay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örnekle büyük hakikat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ilk örnekte yolculuk eden bir araçta ne hazırlanıyor?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Ziyafete katılanların hali hangi üç güzel sözle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İkramı alan insanların hangi güzel duyguları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yeryüzünde yaşayan canlılar için nasıl bir davetten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sofrasında yiyeceklerin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nimetler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32-soz-p41-2-mevkif-3-maksad-4-remiz-ziyafet-temsiliyle-rahmet-ve-ihsan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yüce ve temiz bir mana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 ve pek bol olmaları bakımından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çeşit yiyeceğin bulunduğu bir sofrayla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Yolculuk yapılan büyük bir araç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Minnet duymaları, teşekkür etmeleri ve memnun olmalarıyla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ikram hazırlanıyor.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sevinçten yola çıkıp Allah’ın sonsuz rahmeti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tam anlatmak kolay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 yiyeceklerle dolu büyük bir sofra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çeşit yiyeceği toplayan büyük bir sofra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Nimetlerle dolu büyük bir davetten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Sevinç, teşekkür ve hoşnutluk duyguları söyleniyor.</w:t>
            </w:r>
          </w:p>
        </w:tc>
      </w:tr>
    </w:tbl>
  </w:body>
</w:document>
</file>