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51800d3b443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sahifede hangi şey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vermek ve düzenlemek hangi sahifede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hikmet isimleri hangi aşamada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sahifede güzellik hangi kısımlara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sahifede güzellik ve süs hangi iki mânâya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sahifede sayılan şeyler insana sadece bakılık mı verir, yoksa fayda da sağlar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sahifede çiçeğe ve güzel insana neler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sahifede görülen güzellik insanın kalbinde hangi karşılığı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sahifede geçen isimlerde hangi iki büyük özellik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sahifede hangi isimler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kaç sahife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varlığın ilk bakışta görülen genel yapısı hangi sahifeye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uzva ayrı ayrı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Uzuvlar belirince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sahifede.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 genel şekli ve ölçüsü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Samimi şükür ve temiz sevgi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Çiçeğe tatlı meyveler, güzel insana sevimli çocuklar ve güzel huylar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 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Lütfa ve kereme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sahifeye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sahife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Cemil-i Zülkemal ve Kâmil-i Zülcemal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kemal birlikte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şekil ve ölçü hangi isimleri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Uzuvlara ayrı ayrı güzellik verilmesi hangi sahifededir?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sahifede görülen güzellik neden çok kuvvetli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Çiçeğe meyve verilmesi ile güzel insana çocuk ve güzel huy verilmesi hangi duyguyu daha çok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Meyve, evlat ve güzel ahlâk verilmesi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sahifede insanın hangi güzel cevapları vermesi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 okunan isimler neyi çok güçlü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bir çiçek ve bir insan bu kadar ismi gösteriyorsa, bundan neyi anlayabiliriz?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sahife varlığın hangi dış yönünü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biçim ve ölçüden söz eden sahife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sahifede hangi isimler 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sahifede güzellik tek parça hâlinde mi veriliyor, yoksa bölüm bölüm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merhameti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lütuf ve kerem sanki gözle görülür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sahifededir.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Musavvir, Mukaddir ve Munazzım isimlerini.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ve büyük varlıkların daha çok İlâhî ismi gösterdiğini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 ve kemalin çok yüce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Şükretmesi ve sevmesi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İhsanı, sevgiyi ve rahmeti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 bölüm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Alîm ve Hakîm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sahifedir.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görünüşünün genel hâlini anlatıyor.</w:t>
            </w:r>
          </w:p>
        </w:tc>
      </w:tr>
    </w:tbl>
  </w:body>
</w:document>
</file>