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1b347b1c94f1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tevhid yolunu destekleyen deliller ne kadar güçlü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ve yerin yaratılışı, nasıl bir yaratıcıyı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Allah’ın kudreti için hangi iki önemli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böyle olunca, ortaklara niçin ihtiyaç kalmaz?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İlahlıkta ortak bulunduğu söylenirse, bu sonsuz kudret açısından nasıl bir çelişki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ortakların varlığı için kullanılan “muhal” sözü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Delile dayanmayan ortak iddiası, akıl bakımından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şirk yolunda gidenlere hangi soru yöneltiliyor?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“Hiçbir yönden ihtiyaç yoktur” denilerek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Ortak kabul edilirse, sonsuz kudret hakkında hangi yanlış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Sınırlı bir gücün sınırsız bir güce engel olması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ortakları savunmak niçin “tahakkümî”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eksikliği yoktur; her şeye tek başına yeter.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olması ve kusursuz bir kemalde bulunması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 sonsuz olan bir yaratıcıyı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tamamı kadar kuvvetli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 ihtiyaç yokken neden böyle karanlık bir yola girdikleri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Sebepsiz, dayanaksız ve anlamsız bir iddia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şeyin gerçekte mümkün olmadığını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Sınırlı bir gücün sonsuz gücü durdurması gerekirmiş gibi olur; bu da akla aykırıdır.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 destekleyen aklî bir sebep ve delil bulunmuyor.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sınırlı olanın sınırsızı yenmesi aklen kabul edilemez.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kudret sanki sınırlandırılabilirmiş gibi bir sonuç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işinde yardımcıya veya ortağa muhtaç olmadığı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“Manasız dava” sözü burada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 bu parçada ne ile ispat edilmiş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ve yerin yaratılması, Allah’ın kudreti hakkında ne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 sonsuz ve tam ise, başka güçlerin işe karışmasına neden yer kalmaz?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ortakların varlığının sadece gereksiz değil, ayrıca nasıl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İmkânsız olmasının sebebi olarak hangi düşünce öne sürülüyor?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5. sınıf seviyesinde kısaca söyle: Parça şirk hakkında bize ne öğretiyor?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“Tahakkümî” denilen iddia hangi özelliğe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ilk olarak hangi inanç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yaratılışı, Allah’ın hangi sıfatını açıkça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kudretin derecesi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32-soz-p21-2-mevkif-1-maksad-seriklerin-imkansizligi-ve-sirk-davasinin-tahakkumiligi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Kudretinin sonsuz ve çok mükemmel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çok güçlü delillerle ispat edilmiş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ortak düşüncesinin hem gereksiz hem de imkânsız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 dolu olmayan, boş bir iddiayı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düşüncesinin akla ve delile uymadığını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Sonlu bir gücün sonsuz gücü bastırmasının gerekmesi öne sürülüyor.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İmkânsız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eksik kalan bir taraf yoktur ki başkası tamamlasın.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 olmayan ve çok üstün bir kudret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 sıfatını açıkça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savunuluyor.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Delilsiz ve zorla ileri sürülen boş bir iddiadır.</w:t>
            </w:r>
          </w:p>
        </w:tc>
      </w:tr>
    </w:tbl>
  </w:body>
</w:document>
</file>