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3c618296643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 ve tohumların Allah’ın hangi yönlerine işaret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 Allah’ın birliğine nasıl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Vahdet aynası ifadesi çocuklara nasıl sade anlatılabilir?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ayrı bir önemi neden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tohumların konuşmadan bir şey anlatması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tek bir çekirdekten çıkmasıyla kâinat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kâinatın meyvesi olarak neden özel bir yerde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kâinatın meyvesi olarak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çokluk içinde boğulmamak için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meyveler ve çekirdekler sadece yiyecek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tohumların doğru şahitler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çokluk,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olmasına rağmen ağacın özünü ve düzenini içinde taşıdığı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şeyin içinde tek yaratıcının izini gösteren işaret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yerlerde bulunsalar da aynı düzen ve benzer yaratılışla tek yaratıcuyu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hikmetini, sanatını, rahmetini, birliğini, kudretini ve ilmini gösterdikleri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varlıkların manasını anlayabilecek özel bir kabiliyete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varlıklar içindeki birlik sırrını anlama ve gösterme görevine daha açık bir şekilde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tek bir kaynaktan düzenli şekilde ortaya çıktığı benzerliği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Halleri ve yaratılışlarıyla mesaj vermeleriyle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sayıca ve çeşitte fazla olmasını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güç ve bilgisini açıkça göstermeleri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Allah’ın sanatını ve birliğini gösteren deliller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Kalbiyle ve imanıyla her şeyi Allah’ın birliğine bağlamalıdır.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çekirdeğin ağacın yüksek sesli zikrine katıldığı söylenirken hangi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tohumların kader ve kudretle ilişkilendirilmesi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Kaderin işaret etmesi ve kudretin haber vermesi sözleri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ağaca benzetilince insan hangi yere konuluyor?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özel olarak anılması insanda hangi yönün önemli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 ile kâinat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meyve ve tohumların olağanüstü görülmesinin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ahirete dair müjde sayılması hangi ümidi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meyvenin, koca ağacı taşıyor gibi anlatılmasından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neden ağacın kalbi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tohumların sessizce konuşuyor gibi anlatılması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bir kaynaktan çıkıp gelişmesi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büyük ağacın meyvesi yerine konuluyor.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planlı ve güçlü bir yaratmayla meydana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başıboş ve tesadüfen oluştuğu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parçanın bile bütün ağacın manasını taşıdığı düşüncesi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ileride de ihsan edeceği ümidini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düzen ve hikmet taşımalarıdır.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kâinatın anlamını taşıyan ve onu okuyabilen özel bir sonuç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yönün ve imanla kavrayışın önemli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aynı Rabbi tarafından yaratılıp yönetildiğini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taşıdığı mananın canlı ve etkili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ağacın devamı ve özeti onda saklıdır.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özellikleri ve devamı o meyve ve çekirdekte toplanmış olur.</w:t>
            </w:r>
          </w:p>
        </w:tc>
      </w:tr>
    </w:tbl>
  </w:body>
</w:document>
</file>