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6d69230346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sevmenin kaç ana sebebi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“Müşakelet” burada hangi yakınlık türünü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Kemal neden “kendisi için sevilen” bir şey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cinsten olma veya benzerlikten doğan sevgiye metinde hangi ad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esma ve sıfatlarındaki güzellikler neden en güvenilir sevgi sebebidir?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 ve yarattıklarını sevmesi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Habib-i Ekrem’in çok sevilmesi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“esmaların mazharı” olarak anılması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sevmesi sadece kendine mi yöneliktir, yoksa kullarına da yönelir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bütününe göre en doğru sevgi anlayışı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sevginin sebeplerinden biri olarak “menfaat”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fayda için sevmek ile kemali için sevmek arasında ne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Müşakelet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sevilmesi başka bir nedene bağlanmaz.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Benzerlikten ve aynı cinsten olmaktan gelen meyli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sebep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isimlerinin onda çok geniş şekilde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güzelliğe ayna olması, isimleri kapsamlı göstermesi ve Allah’ın sanatını duyurması yönleriyle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Yaratılmışlarda görülen güzelliklerin değerli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gerçek ve eksiksiz güzelliklerdir.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 için sevgi çıkarla ilgilidir, kemal için sevgi ise o şeyin kendi değeriyle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bir şeyden fayda görmesi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kemali, Allah’ın güzelliklerini ve onları yansıtan güzel kulları sevmek şeklinde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kemaline yöneldiği gibi, o kemali yansıtan kullarına da yönelir.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kendisine yararı olduğu için sevmek hangi sevme türüne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kemalleri için “bizzat sevilir” denmesi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bütün kemallerinin ve güzel isimlerinin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ve velilerin sevilmesi hangi düşünceyle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Habib-i Ekrem’in Allah tarafından sevilmesinin sebeplerinden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ve veliler niçin sevilen kullar arasında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sevmesi nasıl kuru bir bilgi değil, canlı bir bağ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sevginin sebeplerini anlatırken ilk olarak hangi duygusal sebebi sayıyor?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yalnız zevk aldığı için seven biri, metindeki hangi sevme sebebine göre hareket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bağı olmadığı halde iyi insanların beğenilmesi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 ve yarattıkları neden sevilmeye değer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Yaratılmışlardaki güzelliklerin sevilmesi, onları kiminle ilişkilendirir?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Allah’ın güzelliklerini ve isimlerini yansıtan seçkin kullar olmalarıyla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gerçek ve üstün güzellikler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sevilmesi için dışarıdan bir gerekçe gerekmediğini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Menfaat için sevmeye girer.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Lezzeti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kemalini, sanatını, güzel kullarını ve güzel ahlakı taşıyanları sevdiği anlatılarak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İlahi hakikatleri taşıyan ve yansıtan seçkin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güzelliğe parlak bir ayna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Allah’ın sanat ve isimleriyle ilişkilendirir.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İlahi güzelliklerin ve kemalin yansımalarıdır.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 ve üstünlüğün kendi başına sevilebildiği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Lezzet sebebine göre hareket etmiş olur.</w:t>
            </w:r>
          </w:p>
        </w:tc>
      </w:tr>
    </w:tbl>
  </w:body>
</w:document>
</file>