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ccfe68a394e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Usta, yaptığı şey istediği gibi çalışınca ne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usta niçin yaptığı aleti deniyor ve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insanın yaptığı sınırlı bir işten sonra, metin bizi hangi daha büyük düşünceye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Allah’ın kâinatı yaratmasını hangi örnekle bize yaklaştırıyor?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 sistem içinde neden dikkat çekici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sanat karşısında insanın yapması gereken ilk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varlıkların yaptığı kulluk görevleri için hangi genel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görevlerin yerine gelmesi sonucunda ortaya çıkan yüce manalar hangi basit duygularla tam karşılanamaz?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“Bütün akıllar birleşse bile yetmez”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kâinata bakmanın doğru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ilk misalde hangi meslek sahibi kişi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Ustanın yaptığı aletin güzel çalışması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çalışan bir alet örneğiyle bize yaklaştırıyor.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yarattığı kâinat ve canlılardaki üstün sanatı düşünmeye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sanatını ortaya koymak ve eserinin nasıl çalıştığını görmek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sevinç, beğeni ve gurur duyuyor.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İnsanlardaki sıradan övünme, sevinme ve ferahlık sözleriyle tam anlatılamaz.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kendine uygun ibadet, tesbih ve selamlama gibi görevleri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 etmek, düşünmek ve Allah’ın kudretini fark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 çok ince ve hayret verici özellikler toplanmıştır.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ustanın hedeflediği işi en iyi biçimde yerine getirdiğini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İşinde çok becerikli bir usta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gelişigüzel değil, Allah’ın sanatını ve hikmetini gösteren bir eser gibi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düşüncesinin bu hakikatleri tamamen kavramakta sınırlı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ustanın sevinci niçin sadece bir başlangıç örneği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ve yeryüzünün bir alet gibi anlatılması, onların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başı neden özel olarak söylenmiş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canlıların ve diğer varlıkların Allah’ın emrine karşı tavrı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varlıkların özel ibadet ve tesbihleri neyin parçasıdır?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onların itaatinden doğan manalar için sıradan insan kelimeleri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parçada hangi tutum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paragraftaki örnek hangi duyguyu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Sanatkârın kendi içinde takdir duyması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Allah’ın yaratmasıyla ilgili nasıl bir düşünmeye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bir düzen içinde yaratılması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Kendilerine verilen düzene uygun biçimde itaat ettikleri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konuşma, işitme, düşünme ve ifade etme gibi harika özellikler orada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Uyumlu, ölçülü ve belli sonuçlar veren yapısını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ve daha yüce bir hakikati anlamamıza yardım etmek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 Allah’ın sanatını gösterir; bu sanat da O’nun hikmetini ve yüceliğini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hakkında saygılı, dikkatli ve ölçülü konuşma tutumu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Allah’a ait olan bu manalar insan duygularından çok daha yücedir.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yaratılış düzenine uyup görevlerini yerine getirmelerinin parçasıdır.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düzen, rastgele değil, bilerek ve hikmetle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yapım işinde bile memnuniyet oluyorsa, Allah’ın sonsuz sanatında çok daha yüce manalar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Eserinin amaçlanan sonucu başarıyla göstermesinin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 güzel sonuç verince duyulan memnuniyeti anlatmak için verilmiştir.</w:t>
            </w:r>
          </w:p>
        </w:tc>
      </w:tr>
    </w:tbl>
  </w:body>
</w:document>
</file>