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0710d9a5241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Sanatkâr, güzel bir varlığı ortaya koymaya başlarken ilk iş olarak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belirlenen çizgiler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ayrıntıların ustalıkla yerleşmesi hangi iki manayı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gülümseme hali ve canlılık görünüşü verilmesi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Lütuf ve kerem, yapılan esere nasıl bir hava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yakınlık kurma isteği hangi iki kaynaktan besleniyor?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ve nimet verme isteği ortaya çıkınca heykel ve çiçekte nasıl bir sonuç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nimet hangi iki duygudan kuvvet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cemal ve kemal neden kendi kendini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Sonuç olarak aynalarda görülen güzellik kırıntıları kime hem gösterilmiş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temsilde sanatkâr hangi iki örnek üzerinden anlatım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aşamadaki sınır çizme işi hangi niteliklerin habercisidir?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Varlığın daha hoş, parlak ve dikkat çekici hale getirildiğini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Sanatkârlık ve özenli iyilik manalarını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sonraki bütün ayrıntıların yerini ve düzenini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genel biçimi belirleyip sınırlarını çiziyor.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Acıma ve şefkatten kuvvet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Heykel değerli nimetlerle donatılıyor, çiçek de bir hediyeye dönüştürülüyor.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eğilimi ve nimet verme isteğinden besleniyor.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Yumuşak, sevimli ve ikram dolu bir hava kazandırıyor.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Bilgi, hesap ve hikmetin habercisidir.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çiçek ve güzel bir insan örneği üzerinden anlatım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güzelliğin sahibine hem de başkalarına gösterilmiş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başlı başına sevilmeye layık şeylerdir.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Ana sınırlar kurulduktan sonra yapılan ikinci önemli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ve inayetin ardından hangi yeni aşama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Lütuf ve keremin yoğun olması, ortaya çıkan şeyi nasıl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tanıtma ve sevdirme düşüncesi, yapılan işin sadece teknik bir iş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Heykelin elinin, kucağının ve ceplerinin doldurulması neyin sembolü gibi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Şefkatin daha derin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ile sevgi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akışında ilk aşamadan son aşamaya doğru nasıl bir sıra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sanatkârın ilk yaptığı iş, eserin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Sınırlar belirlendikten sonra hangi ayrıntılar işlenmeye başlanıyor?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eklenen göz, kulak ve benzeri parçalar neyin işareti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canlılık havası verilmesi sadece dış görünüş mü anlatır, yoksa daha fazlasını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işin içinde ilişki kurma ve gönül kazanma amacı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sanki inceliğin ve ikramın somutlaşmış hali gibi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Güzelleştirme ve süsleme aşaması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İçteki organları ve ince parçaları şekillendirmektir.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 ve düzenden başlayıp ayrıntı, güzellik, ikram, merhamet ve sonunda manevi güzellik ve kemale giden bir sıra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Güzelliğin sevilen, sevginin de ona yönelen bir hakikat olduğu bağı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İçteki manevi güzellik ve olgunluk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 nimetlerin verilmesinin sembolü gibi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fazlasını anlatır; sevdirme ve hoş gösterme yönünü de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 bir tasarımın ve ustalığın işareti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Göz, kulak, burun, yaprak ve ince süsler gibi parçalar işleniyor.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Eserin genel biçimi ve ölçüsüyle ilgilidir.</w:t>
            </w:r>
          </w:p>
        </w:tc>
      </w:tr>
    </w:tbl>
  </w:body>
</w:document>
</file>