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15b35bb474a1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sahifede, bir şeyin hangi yönü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temel özelliklerden hangi üç isim 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sahife, ilk sahifeden farklı olarak neyi 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sahifede güzellik hangi kısma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32-soz-p54-3-mevkif-2-nokta-1-mebhas-yedi-sahifede-esmanin-okunmasi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sahifede süs ve güzellik hangi iki güzel sıfatı görünür hâle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Beşinci sahifede yalnız süs değil, ayrıca ne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Beşinci sahifede çiçeğe ve güzel insana ne gibi nimetler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yüzden altıncı sahifede hangi isimler öne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32-soz-p54-3-mevkif-2-nokta-1-mebhas-yedi-sahifede-esmanin-okunmasi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Yedinci sahifede nimetlerde görülen güzellik, insanda hangi iki güzel duyguyu uyandırmaya layık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Metin, küçük örneklerden büyük varlıklara geçerken bize hangi öğrenme yolunu kullanıyor?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sahife niçin düzen ve ölçüyle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sahife, yaratılmış bir şeyin hangi dış yönünü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32-soz-p54-3-mevkif-2-nokta-1-mebhas-yedi-sahifede-esmanin-okunmasi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Ayrı ayrı organlara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Organların belirginleşmesini 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Musavvir, Mukaddir ve Munazzım 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Genel şekli ve ölçüsü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Rahman ve Hannan isimleri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Çiçeğe hoş meyveler, güzel insana sevilen çocuklar ve güzel huylar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Meyve, evlât ve güzel ahlâk gibi nimetler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İncelik ve cömertliği görünür hâle getirir.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bakışta görülen genel yapısını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orada varlığın genel duruşu ve miktarı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Benzetme ve kıyas yolunu kullanıyor.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Temiz bir şükür ve saf bir sevgi uyandırmaya layık gösteriliyor.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basamakta hangi özellik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sahifede lütuf ve keremin çok baskın olduğu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ayrıntılı işleyiş hangi isimleri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basamakta süs, hangi iki mânâyı çok açık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32-soz-p54-3-mevkif-2-nokta-1-mebhas-yedi-sahifede-esmanin-okunmasi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Yedinci sahifede görülen parıltılı güzellik, insanın nasıl bir karşılık vermesini uygun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sebeple beşinci sahifede hangi isimler okunur?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sonunda büyük varlıklar hakkında nasıl bir çıkarım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göre bütün canlılar ve büyük varlıklar hakkında varılacak genel hüküm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32-soz-p54-3-mevkif-2-nokta-1-mebhas-yedi-sahifede-esmanin-okunmasi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sahife, varlığın en temel hangi iki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Altıncı sahife, nimetin arkasında hangi duygulu manayı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Beşinci sahifede verilen meyveler, çocuklar ve güzel huylar hangi ortak özelliği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sahifeden yedinci sahifeye doğru giderken nasıl bir ilerleme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32-soz-p54-3-mevkif-2-nokta-1-mebhas-yedi-sahifede-esmanin-okunmasi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Lütuf ve kerem mânâlarını çok açık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Sâni’ ve Bâri’ isimlerini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Sanki o varlıklar baştan sona incelik ve cömertlikten yapılmış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Organların düzenli biçimde ortaya çıkması dikkat çeker.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Hepsi, çok yüksek ve çok kapsamlı İlâhî isimleri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Onların, tek bir çiçek ve insandan çok daha geniş şekilde İlâhî isimleri gösterdiği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Vedud, Rahîm ve Mün’im isimleri okunur.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İçten teşekkür etmesini ve temiz bir sevgi beslemesini uygun kılar.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Şekilden başlayıp güzellik, nimet, rahmet ve yüce güzellik anlamına doğru bir ilerleme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sevindirici ve nimet oluş özelliği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Şefkatli ihsan manasını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Biçimini ve ölçüsünü gösterir.</w:t>
            </w:r>
          </w:p>
        </w:tc>
      </w:tr>
    </w:tbl>
  </w:body>
</w:document>
</file>