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6d2f851134f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Kur’anın nurlu yolu, sapkınlık yolunda açılan yaralara ne ile çare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Karanlıkların dağılması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hayat yükünü sadece kendi üzerine alınca mı yoksa Allah’a bırakınca mı daha rahat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 için sadece konuşan bir canlı mı, yoksa daha üstün bir makam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varlıkları anlamlı görmek, insanın hangi duygusal yarasını sarar?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geçmesi ve eşyanın yok olması yüzünden doğan yaralar neden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bu parçada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Berzah yolculuğu bu parçada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Berzah yolculuğu için korku yerine hangi duygular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 yolu ile sapkınlık yolu arasında hangi genel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yol, sapkınlığın açtığı kapılar için nasıl bir çözüm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güçsüzlüğünü kabul edip Allah’a dayanması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üstün bir makam gösteriliyor; insan gerçek bir insan ve Rahmân’ın misafiri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bırakınca daha rahat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düşüncelerin ve korkuların giderilmesi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hakikatleriyle çare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korkunç değil, ferah ve yakınlık veren bir yolculuk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ayrılık değil, başka bir âleme geçiş ve sevdiklerine kavuşmaya hazırlık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hikmetli ve anlamlı bir düzen içinde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Fanilik ve kaybolup gitme düşüncesinden doğan üzüntüsünü sarar.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tek başına yükü taşıyamaz; Allah’a dayanırsa huzur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kapıları kapatır, helâke giden yolları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yaraları kapatıp huzur verir, öteki ise korku ve karanlık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Ferahlık, yakınlık ve tatlı bir yolculuk duyguları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değeri bu parçada nasıl yükseltiliyor?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misafirhane olarak gösterilmesi, onun kalıcı olmadığını mı kalıcı olduğunu mu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ilahî isimleri göstermesi, insanın kalbinde hangi güzel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gibi görünen şeyin aslında kavuşma olduğunu gösteren konu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en büyük korkularından sayılan şey burada nasıl hafifletiliyor?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Kabrin korkutucu değil de güzel bir geçit olduğunu anlatan örnek benzetme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Kur’an yolu, dalalet ehlinin çektiği sıkıntılara karşı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çaresizliği karşısında önerilen temel çare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yükünü kime bırakınca rahat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gerçek kimliği bu bölümde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Allah’ın isimlerine ayna gibi görmek, insanı hangi yanlış düşünceden kurtarır?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Geçip gitme ve yok olma düşüncesinden doğan iç yaralar nasıl iyileşir?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32-soz-p61-3-mevkif-2-nokta-2-mebhas-kuranin-cadde-i-nuraniyesi-iman-yolunun-acz-dunya-ve-olum-yaralarini-tedavisi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ve sonrasındaki buluşma konusudur.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anlam duygusu ve teselli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canlı değil, gerçek insan ve Allah’ın kabul ettiği bir misafir olduğu bildirilerek yükseltiliyor.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ve merhameti sonsuz olan Allah’a güvenmektir.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manevi yaralarını iyileştirir.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Bahçeye açılan kapı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Kabir, rahmet ve saadete açılan kapı olarak tanıtılarak hafifletiliyor.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boşuna değil, anlamlı ve Allah’ı gösteren bir düzen içinde olduğunu anlayınca iyileşir.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boş ve anlamsız olduğu düşüncesinden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ikramına mazhar bir misafir ve hakiki insan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ve merhametine bırakınca rahat bulur.</w:t>
            </w:r>
          </w:p>
        </w:tc>
      </w:tr>
    </w:tbl>
  </w:body>
</w:document>
</file>