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b665afece4f1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Dostlara olan sevgi hangi niyetle olursa ayrılık acısı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sevgi olunca dostların uzak kalması veya vefatı neyi bozmaz?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olmayan dost sevgisinin sonucu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Peygamberleri ve velileri sevmek, ölümden sonraki âleme bakışı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 sayesinde kişi kabirlere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iyi insanları sadece dünya gözüyle sevmek insana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şeyleri, onları yapanı hatırlayarak sevmek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varlıklardan başlayıp daha yüce güzelliklere yönelmek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dost sevgisinin en doğru ölçüsü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sevilen arkadaşlarla ilgili buluşma sevinci neden kalıcı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için olmayan arkadaşlık neden daha çok acı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ve veli sevgisi, berzah hakkındaki korkuyu neye çevirir?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âlemi korkulacak bir yer gibi değil, nurlu bir durak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görüşme sevincine karşılık uzun ayrılık üzüntüsü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bağı ve kardeşliği 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rızası için olursa hafifler.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Eserlerden Allah’ın fiillerine, isimlerine ve en sonunda eşsiz güzelliğine kalbin açılması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Tatlı bir düşünme, şükür ve ibadet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yok olup gittiğini düşünüp kendi sonu için keder duymasına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Ürkmek yerine daha sıcak ve ümitli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Korkuyu özleme ve kavuşma isteğine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sevinçten sonra uzun ayrılık sıkıntısı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manevî bağ ayrılıkla kopmaz.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Allah için olmasıdır.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ünlü ve üstün insanlara dünyalık bir hayranlıkla bağlanmak niçin üzücüdür?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şeylere bakarken “kim yaptı” diye düşünmek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şekilde sevilen güzellikler hangi üç değeri birlikte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güzel eserlerden Allah’a giden düşünce yolu hangi sırayla ilerler?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 sevgisinin sağlam kalması için hangi temel şart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dostlukta ölüm neden ilişkiyi tamamen bitirmez?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dipnotta, Allah için olan kısa görüşmenin değeri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 ve Allah dostları sevilince berzah âlemi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 kişide hangi iki güzel duyguyu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Dünyacı bakışla sevilen büyük insanlar hakkında düşünmek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varlıkları sevmekte doğru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Ahbaplara sevgi, Allah için olursa insana ne fayda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32-soz-p77-4-nukte-ahbab-enbiya-evliya-ve-guzel-seylere-muhabbet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Eserlerden ilahî işlere, oradan isimlere, sonra sıfatlara ve en sonunda Allah’ın eşsiz cemaline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Lezzet, ibadet ve tefekkür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güzelliği Allah’ın sanatı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çürüyüp gitmesini düşünüp insan kendi akıbeti için de sıkılır.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Nurlanmış ve oralarda güzel kimselerin bulunduğu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kısa olsa da çok uzun zaman kadar kıymetli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bağ manevîdir, sadece bedenî yakınlık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Allah rızasına bağlı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Ayrılıkta da devam eden manevî bir yakınlık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 Allah’ın eseri olarak görüp o yoldan Allah’ı tanımaya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Kederi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 hissi ve kavuşma arzusu doğurur.</w:t>
            </w:r>
          </w:p>
        </w:tc>
      </w:tr>
    </w:tbl>
  </w:body>
</w:document>
</file>