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3096d9bfe47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ortaya konan hayalî kişi, önce hangi varlığa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zerreden istediği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verdiği cevapta ilk olarak hangi şart öne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sadece kendisi üzerinde söz söylemenin neden yeterli olmadığını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kandaki kırmızı hücreyi örnek vermesinin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Zerreye göre onun işine karışacak birinin hangi özelliklere sahip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tabiat ve tesadüf niçin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hareket eden varlıkların birliğe delil oluşu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yerinde duran varlıklar birlik konusunda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yıldızları elinde tutmayan, bir tek zerreye Rab olamaz” düşüncesi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kurulan konuşmanın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Hayalî iddiacı ile zerre arasındaki konuşmada zerre kendisini nasıl bir varlık olarak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benzerleriyle birlikte çalıştığını, bu yüzden hepsine birden hükmedemeyenin tek bir zerreyi de yönetemeyeceğini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yaptığı çok sayıdaki görevi yaptıracak ilim ve güce sahip olunması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yöneten ve gerçekten sahip olan taraf gibi görünmek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varlıklardan biri olan zerreye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Dolaştıkları yerleri tek sahibin adına tutup onun mülkü içinde gösterdikleri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ve güçsüz oldukları için böylesine düzenli işleri yönetemeyecekleri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hikmet ve her şeyi kuşatan bir bilgi sahibi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 olduğu daha büyük yapılarda da düzenli bir görev içinde bulunduğunu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iş yapan, farklı yapılara girip çalışan görevli bir unsur olarak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 koşulan şeylerin aslında hiçbir varlığı gerçek anlamda yönetemeyeceğini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parçaları birbirine bağlı olduğu için gerçek hâkimiyetin ancak her şeye birden sahip olana ait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Bulundukları yerin tek yaratıcıya ait bir işaret taşıdığını gösteriyorlar.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benzerleriyle birlikte dolaşmasından çıkarılan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kendi düzenine müdahale edilirse ne olacağını neden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karşı tarafa “müdahale bile edemezsin” demesinin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ifadelerden, küçük bir varlıktan büyük bir sonuca nasıl ulaşılıyor?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Haşiyede meyve ve bitkilerin mühür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kullanılan “hakikat ve hikmet dili”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İddiacı kişinin camid, âciz ve kör diye nitelenmesi hangi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hayalî davacı neyi ispat etmeye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iddianın önce zerre üzerinde denenmesi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üzerinde birçok görev bulunduğunu söyleyerek hangi noktayı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Zerre, “benim gibi sayısız parçaları da yönetebiliyorsan” diyerek nasıl bir akıl yürütme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parçadaki düzen üzerinden bütün varlık âlemini yöneten üstün kudrete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oradaki işleyiş son derece ölçülü ve kusursuzdur.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Mevcut işleyişin çok hassas olduğunu, bilinçsiz bir karışmanın düzeni bozacağını anlatmak için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birlikte sevk eden tek bir irade bulunması gerektiği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varlıktan en büyüğe kadar her şey tek bir Rabbin yönetimini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sebeplerin yaratma ve yönetme işini üstlenemeyeceği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düzeniyle ortaya koyduğu doğruyu ve ilahî ölçüyü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birinin, bulundukları yerde tek yaratıcının eserini gösteren bir işaret sayılmasıdır.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parçayı yönetmenin, benzerlerinden kopuk düşünülemeyeceğini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sanılan bir şeyin bile başıboş olmadığını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varlıkta bile bu iddianın geçersiz olduğu gösterilmek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 üzerinde gerçek sahiplik ve rablik iddiasında bulunmaya çalışıyor.</w:t>
            </w:r>
          </w:p>
        </w:tc>
      </w:tr>
    </w:tbl>
  </w:body>
</w:document>
</file>