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66cb0271f4e9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Müddeî, yeryüzünde yer bulamayınca nereye gidiyor ve orada ne umuyor?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Müddeî güneşe hangi yanlış düşünceyle sesleniyor?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Güneş, kendisini nasıl tanıtıyor?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Güneşin “misafirhanede bir ışık taşıyan görevli” gibi kendini anlatması bize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32-soz-p14-1-mevkif-gunesin-sehadeti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Güneş, neden bir sineğe bile gerçek anlamda sahip olamayacağını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Güneşin sineğin kanadını örnek vermesi hangi anlamı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Müddeî, güneşin bağımsız olmadığını duyunca bu defa ne iddia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bu ikinci iddiaya nasıl cevap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32-soz-p14-1-mevkif-gunesin-sehadeti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anlatım, tevhid inancını nasıl kuvvetlendiriyor?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Müddeînin güneşe yönelmesinin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Güneşe söylenen sözlerde hangi inanç hatası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Güneşin bu söze çok güçlü bir red ile karşı çıkması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32-soz-p14-1-mevkif-gunesin-sehadeti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bir sahibi olduğunu, güneşin de o sahibin emriyle hizmet ettiğini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Kendisini bağımsız bir sahip değil, emredilen bir görevli olarak tanıtıyor.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 kendi başına yetkili ve kendi kendine sahip bir varlık gibi göstermeye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Güneşe gidiyor; onun büyüklüğünden faydalanıp bir açık bulmayı ve böylece yeri de etkisi altına almayı umuyor.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Ancak bütün benzerlerini yaratan, göklere yerleştiren, döndüren ve süsleyen bir Zât’a ait olabileceğini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Madem hizmetkâr durumundasın, o hâlde sebepler adına bana bağlı olmalısın, demeye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varlıkların bile çok üstün bir yaratılış taşıdığını ve güneşin buna sahip çıkamayacağını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en küçük canlıda bile kendisinde bulunmayan çok ince ve hayranlık verici sanatlar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Kendisinin ilahlıkla ilgisinin olmadığını ve böyle bir düşüncenin tamamen yanlış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Yaratılmış bir varlığa ilahlık veya bağımsız hüküm verme hatası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Yerde istediğini elde edemeyince daha büyük bir varlıkta tutunacak bir yer aramasıdır.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büyük varlıkların bile tek bir Yaratıcıya bağlı olduğunu göstererek tevhidi kuvvetlendiriyor.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Güneş, kendi konumunu açıklarken hangi görev anlayışını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Güneşin, küçük bir canlıdaki özellikleri kendisinde bulamaması nasıl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“büyük olan her şeye hükmeder” düşüncesi neden geçersiz kalıyor?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Müddeînin ikinci sözünde “sebepler adına sahiplenme” çabası nasıl boşa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32-soz-p14-1-mevkif-gunesin-sehadeti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Güneşin verdiği cevapta hangi özellikler gerçek sahip için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“ubudiyet dili” denince güneşin hangi tavrı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Müddeî güneşe gitmeden önce içinde nasıl bir plan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Müddeînin güneşe “kendi kendine yeten hükümdar” gibi bakması ne tür bir bakıştır?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32-soz-p14-1-mevkif-gunesin-sehadeti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Güneşin cevabında öne çıkan ilk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neden “görevli” olduğunu vurguluyor?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Güneşin, bir sineğin organlarını örnek göstermesi hangi karşılaştırmayı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Güneşin “benim alanımın dışında” demesi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32-soz-p14-1-mevkif-gunesin-sehadeti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Güneş, yalnızca bütün yıldızları yaratan ve düzenleyen gerçek sahibine bağlı olabileceğini bildirerek bunu reddediyor.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büyük görünen güneş bile en küçük canlıyı yapma ve sahiplenme gücüne sahip olmadığını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Büyüklüğün sahiplik anlamına gelmediğini, küçük varlıkların yaratılışının da ayrı bir ilim ve kudret istediğini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Kendini sahibine bağlı, verilen işi yapan bir memur olarak görüyor.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Hakikatten uzak, şirk karışmış ve yanlış bir bakıştır.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Güneşin içinde bir gedik bulup oradan nüfuz etmeyi tasarlıyor.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Kendini kulluk içinde, emre bağlı ve bağımsızlıktan uzak görmesi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Yaratma, yerleştirme, döndürme ve güzelce süsleme özellikleri zikrediliyor.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varlığın belirlenmiş bir sınırı olduğunu ve güneşin mutlak güç sahibi olmadığını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büyük bir gök cismi ile çok küçük bir canlının karşılaştırmasını kurarak gerçek sanatın büyüklükle ölçülmediğini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Yaptığı işlerin kendi hesabına değil, kendisini görevlendirenin emriyle olduğunu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Kendisinin asla bağımsız bir güç olmadığıdır.</w:t>
            </w:r>
          </w:p>
        </w:tc>
      </w:tr>
    </w:tbl>
  </w:body>
</w:document>
</file>