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2e8de733774a3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Birinci temsilde, tek bir varlığın birçok yerde görünmesine hangi örnekle dikkat çekiliyor?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Aynalar ve benzeri yansıtıcı şeyler, tek olan bir şey için nasıl bir sonuç doğuruyor?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cismanî varlıklarla nuranî varlıklar arasında yansıma bakımından hangi fark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Nuranî ve ruhani varlıkların çok yere kısa zamanda ulaşması hangi özellikle açıklanıyor?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32-soz-p25-2-mevkif-2-maksad-1-temsil-gunes-ve-aynalar-misali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32-soz-p25-2-mevkif-2-maksad-1-temsil-gunes-ve-aynalar-misali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32-soz-p25-2-mevkif-2-maksad-1-temsil-gunes-ve-aynalar-misali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32-soz-p25-2-mevkif-2-maksad-1-temsil-gunes-ve-aynalar-misali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Güneş örneğinde, her parlak yerde görülen şey sadece görüntü müdür; yoksa başka özellikler de taşır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Güneşin bilgi ve şuuru olduğu varsayıldığında, aynalar hakkında nasıl bir benzetme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işin başka bir işe engel olmaması düşüncesi, bu temsilde nasıl destekleniyor?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“Her yerde bulunmakla beraber hiçbir yerde bulunmamak” sözüyle ne anlatılmak isteniyor?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32-soz-p25-2-mevkif-2-maksad-1-temsil-gunes-ve-aynalar-misali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32-soz-p25-2-mevkif-2-maksad-1-temsil-gunes-ve-aynalar-misali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32-soz-p25-2-mevkif-2-maksad-1-temsil-gunes-ve-aynalar-misali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32-soz-p25-2-mevkif-2-maksad-1-temsil-gunes-ve-aynalar-misali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temsilin asıl amacı güneşi anlatmak mıdır, yoksa başka bir hakikate kapı açmak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Metnin sonunda sorulan temel düşünce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Birinci temsilin ana fikri kısaca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cam ve su niçin anılıyor?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32-soz-p25-2-mevkif-2-maksad-1-temsil-gunes-ve-aynalar-misali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32-soz-p25-2-mevkif-2-maksad-1-temsil-gunes-ve-aynalar-misali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32-soz-p25-2-mevkif-2-maksad-1-temsil-gunes-ve-aynalar-misali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32-soz-p25-2-mevkif-2-maksad-1-temsil-gunes-ve-aynalar-misali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hızlı ve engel tanımaz bir şekilde yayılabilmeleriyle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Maddî varlıkların görüntüsü asıl varlığın kendisi sayılmıyor; nuranî olanlarda ise yansıma, aslına daha yakın bir şekilde değerlendiriliyor.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Onun sanki birçok yerde hazır bulunuyormuş gibi anlaşılmasına vesile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Güneşin parlak şeylerde yansıması örnek veriliyor.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Etkisinin ve tecellisinin çok yerde görülmesi, fakat maddî şekilde bir yere bağlı olmaması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Aynı anda birçok yere ilişki kurulabildiği söylenerek destekleniyor.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birinin onun için ayrı bir temas ve bağlantı noktası gibi olacağı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Sadece görüntü değil, ışık ve ısı gibi bazı özellikleri de bulunduğu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Yansıtma özelliğini somut bir örnekle açıklamak için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Tek olan bir varlık, uygun vasıtalarla çok yerde etkisini gösterebilir.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Güneş gibi sınırlı bir yaratılmışta böyle bir durum görülüyorsa, Allah’ın sonsuz işleri aynı anda yapmasının elbette mümkün olduğu düşüncesidir.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Asıl amaç, Allah’ın birliğini ve sınırsız tasarrufunu anlamaya yardımcı olmaktır.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Hava, esir ve benzeri şeyler hangi bakımdan aynaya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Maddî olanların yansıması neden zayıf kabul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Nuranî olanların yansımaları neden daha güçlü kabul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Güneş örneğiyle hangi düşünce öğrencinin zihnine yaklaştırılmak isteniyor?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32-soz-p25-2-mevkif-2-maksad-1-temsil-gunes-ve-aynalar-misali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32-soz-p25-2-mevkif-2-maksad-1-temsil-gunes-ve-aynalar-misali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32-soz-p25-2-mevkif-2-maksad-1-temsil-gunes-ve-aynalar-misali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32-soz-p25-2-mevkif-2-maksad-1-temsil-gunes-ve-aynalar-misali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gözbebeğinin telefon gibi anılması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Temsilde anlatılan durum, Allah’ın sıfatlarını tamamen açıklamak için mi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parçadan, Allah’ın ehadiyetiyle ilgili hangi sonuç elde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 cümlede okuyucudan kabul etmesi beklenen ana sonuç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32-soz-p25-2-mevkif-2-maksad-1-temsil-gunes-ve-aynalar-misali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32-soz-p25-2-mevkif-2-maksad-1-temsil-gunes-ve-aynalar-misali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32-soz-p25-2-mevkif-2-maksad-1-temsil-gunes-ve-aynalar-misali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32-soz-p25-2-mevkif-2-maksad-1-temsil-gunes-ve-aynalar-misali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“tek bir şahıs” ile “çok iş” arasındaki ilişki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varlığın “küllî hükmü” kazanması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neden özellikle parlak yüzeylerden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Ruhani varlıkların dolaşımı hangi iki özellikle tasvir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32-soz-p25-2-mevkif-2-maksad-1-temsil-gunes-ve-aynalar-misali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32-soz-p25-2-mevkif-2-maksad-1-temsil-gunes-ve-aynalar-misali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32-soz-p25-2-mevkif-2-maksad-1-temsil-gunes-ve-aynalar-misali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32-soz-p25-2-mevkif-2-maksad-1-temsil-gunes-ve-aynalar-misali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olanın çok yerde iş görebilmesi düşüncesi yaklaştırılmak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onların akislerinin, asıllarının özelliğini taşıdığı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onların görüntüsü asıl varlığın kendisi değil ve canlı tesir taşımaz.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Nuranî varlıkların görünmesine ve farklı yerlere yönelmesine vasıta olmaları bakımından benzetiliyor.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zatça bir olduğu hâlde sayısız işi birlikte yapmasının imkânsız olmadığıdır.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 tek olduğu hâlde sonsuz işleri aynı anda yapmaya kadirdir.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sadece anlamaya yaklaştıran bir örnek olarak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İletişimin ve temasın çok ince bir yolla kurulabileceğini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hızlı olmaları ve latif ortamlarda rahatça görünebilmeleriyle tasvir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tek bir şeyi birçok noktada gösterme özelliği, bu yüzeylerde açıkça görülür.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Tek olduğu hâlde birçok yerde etkisinin görülmesi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Yansıma ve tecelli örneğiyle, tek olanın çok işle bağlantı kurabileceği açıklanıyor.</w:t>
            </w:r>
          </w:p>
        </w:tc>
      </w:tr>
    </w:tbl>
  </w:body>
</w:document>
</file>