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ad53b39c74a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ilk olarak hangi temel iddia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yaratılmış örneklerin verilmesi, sonra Allah’a geçilmesi hangi düşünme yoludur?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“kesafetin karanlığından uzak” olduğu sözü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 âlemleri Allah’ın cemaline karşı nasıl bir konumda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peş peşe sorular sorulmasının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İbn-i Abbas’tan verilen söz, Allah’ın varlıklarla ilişkisinde hangi iki yönü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İbn-i Abbas’tan aktarılan düşüncede her varlık için nasıl bir mana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Maddi varlıklara ait eksiklikleri Allah’a yakıştırmak neden yanlıştır?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Tagayyür ve tebeddül gibi haller neden Allah’a nisbet edilemez?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ve benzeri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grubun ortak delil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“muallâ” ve “münezzeh” oluşu hangi yanlış anlayışı kırar?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ruhlar, berzah ve misal âlemleri; ilahi güzelliği yansıtan uygun aynalar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Maddi ağırlık ve kapalılık gibi yaratılmışlara ait eksik yönlerden uzak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örneklerden görünmeyen büyük hakikate ulaşma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Güneş, ruhani varlıklar ve bir ağacın hayatla ilgili manevi düzeni gibi yaratılmış şeylerin, tek ve sınırlı görünmelerine rağmen birçok yerde ve birçok işte etkilerinin görülebildiği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 zorunlu varlıktır, eksiksizdir ve yaratılmışların özellikleri ona geçmez.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ilahi gözetim ve işitmeye açık olduğu, sanki ona bakan ve onu duyan manevi bir yön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Görme ve işitme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Okuyucuyu düşündürmek ve Allah hakkında yanlış kanaatlerin tutarsızlığını göstermek.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yaratılmışlarla aynı şartlara bağlı sanma yanlışını kırar.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birinin tek olduğu halde çok işte ve çok yerde etkisinin görülebilmesidir.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varlık gibi görünmelerine rağmen çok yerde etkilerinin bulunabilmesidir.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değişme eksiklik ve sonradan olma gösterir; Allah ise ezelî ve kusursuzdur.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sıfatlarının “muhit”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“Hangi şey saklanabilir?” sorusu ile “hangi yer gizlenebilir?” sorusu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“Hiç eşya ondan gizlenebilir mi?” sorusundan hangi iman dersi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 tabakalarının perde olması neden ilahi yakınlığa engel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Küçüklük ve büyüklük neden Allah’ın görmesi ve yönetmesi açısından fark oluşturmaz?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Vâcibü’l-Vücud ifadesi burada hangi anlamda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girişinde “sen de görüyorsun ve inkâr edemezsin” denilerek neye dayanılıyor?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yüceliği anlatılırken neden önce yaratılmışların sınırlılığına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bütün nurlar ve nurani varlıklar Allah’la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hayat ve ruh âlemlerinin ayna gibi anlatılması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soruların çoğu neden “hangi” ve “hiç” kelimeleriyle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bir ferdin Allah’tan uzak kalamayacağı söylenirken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32-soz-p27-2-mevkif-2-maksad-2-temsil-ve-netice-nuraniyet-sirrindan-ilahi-ihata-ve-tasarruf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için katmanlar ve aradaki farklar engel değil; hepsi onun ilmi ve kudreti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gizli açık her halinin Allah tarafından bilindiğini unutmamalıdır.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varlıkların kendisini, diğeri mekânların tamamını kapsayacak şekilde Allah’ın bilgisini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sıfatlarının her şeyi kuşatması, hiçbir şeyin bu kuşatmanın dışında kalmamasıdır.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Sınırlı olanlarda görülen bir özelliğin, sınırsız olanda çok daha mükemmel olacağını düşündürmek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gözlemleyebileceği açık örneklere ve yaşanan gerçekliğe dayanılıyor.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Varlığı zorunlu olan, başkasına muhtaç olmayan ve yokluğu düşünülemeyen Allah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Allah’ın ilmi ve kudreti sonsuzdur; büyük-küçük ayrımı ona göre engel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bir varlık bile Allah’ın ilmi, kudreti ve gözetiminin dışında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şeyin Allah’ın ilmi ve kudreti dışında kalamayacağını kuvvetli biçimde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 ve sıfatlarının eserlerinin bu âlemlerde göründüğü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Onların, Allah’ın kutsi isimlerinin asıl kaynağı değil; çok zayıf ve aşağı derecede yansımaları olduğu ifade ediliyor.</w:t>
            </w:r>
          </w:p>
        </w:tc>
      </w:tr>
    </w:tbl>
  </w:body>
</w:document>
</file>