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bfd9c235e41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delilde, kâinata ibretle bakınca kalp ve vicdan hangi sonuca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delilde, güzel ve kusursuz sanatın dayandığı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plan ve sanat, sahibinde hangi özelliklerin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maddî güzellikler, bu delile göre neyin dışa vurumudur?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delilde ışıkla güneş arasında kurulan benzetme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varlıkların gelip geçmesi ama benzer güzelliklerin sürmesi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ayna ve kabarcık benzetmeleri hangi gerçeği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kısa olarak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hüccette “ibretle bakmak”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süslenmiş ve güzelleştirilmiş olması, yapan hakkında nasıl bir hüküm verdiriyor?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hüccette sanat ile bilgi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manevî güzelliği, metne göre nasıl görünür hâle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ilmî güzelliklerin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Bilgi, ince anlayış ve ruhî kabiliyet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ve güzel bir plan ile ilimdir.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güzellik ve düzenin, sonsuz derecede güzel ve kemal sahibi bir Yaratıcıyı gösterdiği sonucu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bütün güzellikler ve kemaller, Allah’ın sonsuz cemal ve kemalinin işaretleridir.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güzelliklerin taşıyıcılara ait olmadığını, asıl kaynağın başka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Güzelliklerin varlıkların kendisinden değil, devamlı tecelli eden ilâhî kaynaktan geldiğine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güzellik ve kemallerin, kalıcı bir güzellik kaynağını gösterdiğini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aracılığıyla sanatta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düzenli eserlerin, onları meydana getiren bilgiden çıktığı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Yapanın çok yüce bir güzellik ve mükemmellik sahibi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yüzeyde kalmadan bakınca, kâinattaki güzelliğin ardındaki Yaratıcı fark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sayısız güzelliklerin “damla damla taşma” gibi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hüccette ihsanın zenginlikten, lütfun da incelikten çıkması örnekleri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geçici olması, onlardaki güzelliklerin de geçici kaynaktan geldiğini mi gösterir?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göre, mevcudattaki güzellikleri sadece eşyanın kendisine bağlamak neden eksik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hüccette, insanın içinde hangi iki duygu merkezi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merkezin doğru bir sezgiyle fark ettiği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hüccette, kusursuz sanatın arkasında önce hangi basamak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Programdan sonra hangi özelliklere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 kâinat için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hüccette verilen “ışık kaynağını gösterir” düşüncesiyle hangi inanç dersi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Akıp giden varlıklar içinde aynı güzelliklerin tekrar tekrar görünmesi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hücceti birlikte düşününce, kâinat hakkında nasıl bir genel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metin, bu güzelliklerin eşyada emanet gibi parladığını; asıl sahibinin ezelî ve ebedî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Geçici varlıklarda sürekli benzer güzelliklerin görünmesi, kaynağın kalıcı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şeylerin, vereni tanıttığını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güzelliklerin daha büyük ve derin bir kaynaktan geldiğini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zihin güzelliği ve ruhî kabiliyet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tam bir program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süs ve güzelliğin, çok yüksek bir cemal ve kemale sahip olan Zât’tan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ve vicdan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Kâinat, Allah’ın ilim, cemal ve kemalini gösteren büyük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Tecellinin devam ettiğini ve kaynağın yok olmadığını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güzelliğin arkasında, o güzelliğin gerçek sahibi olan Allah’ın bulunduğu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görünen güzelliklerinin, manevî ve ilmî mükemmelliğin eseri olduğu sonucu çıkarılır.</w:t>
            </w:r>
          </w:p>
        </w:tc>
      </w:tr>
    </w:tbl>
  </w:body>
</w:document>
</file>