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065f113f5440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kimse neden acınmaya layık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tercih onun algısını nasıl bozuyor?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Dostlarını düşman zannetmesi hangi iç bozukluğa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inkâr ve sapmanın insana verdiği en büyük zararlardan biri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dünya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seslerini sonsuz ayrılık sesi gibi düşünmek hangi bakış açısının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hakkında yapılan en büyük yanlış değerlendirme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ayrılık saymak ile kavuşma vesilesi görmek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“Merhamete layık değildir” sözü burada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ilk bölümde kullanılan misal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temsilî olayda kişi neden bulunduğu nimetli ortamın kıymetini bilmiyor?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Sarhoş olunca gerçek dostlarını tehlikeli sanması, iman açısından neye benzetilebilir?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hem kendine azap ediyor hem de varlıkların gerçek manasını bozup küçümsüyor.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ve zihninin doğru değerlendirme yapamaz hâle geldiğine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Gerçekleri çarpıtıyor; güzel olanı çirkin, dost olanı düşman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kendi yanlış seçimiyle kendini korkunç bir manevi hâle düşürüyor.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insana azap verir, ikincisi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Rahmete açılan bir geçit yerine karanlık yokluğun kapısı sanılmasıdır.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İmansız ve ümitsiz bir bakış açısının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Dünya, misafirlerin bulunduğu ve anlam taşıyan bir yer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göremeyen kişinin hayrı şer zannetmesine benzetilebilir.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Meşru zevk yetmediği için yanlış ve kirli olana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kendi yanlış tercihi yüzünden gerçeği bozup korkunç bir hayal dünyasına düşebilir düşüncesini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acı hâlin sebepsiz değil, kişinin kendi suçu ile ortaya çıktığını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küfür ve dalalet hangi iki ifadeyle ruh hâli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Allah’ı anması duyulmayınca onların sesleri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kabir kapısının doğru anlaşılmaması neden ağır bir problemdir?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ve kabrin yanlış anlaşılması insanın iç dünyasını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merhamete layık olmama ile cezaya müstahak olma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anlatımın amacı sadece korkutmak mıdır, yoksa uyarmak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örnekte kişi, helal sevinç yerine neden yanlış bir zevke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bahçede bulunduğu hâlde korku içinde kalmasının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örnekte değerli şeyleri yanlış görmesinin sonucu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yazıları anlamsız sanması hangi manevi körlüğe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ortadan kaybolmasını tam yok oluş gibi görmek neden hatalıdır?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varlıkların Allah’ı anması bu yanlış bakışta neye çevriliyor?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Korku, karanlık ve ümitsizlik içinde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ölüm sonrası hakkındaki bütün umudunu yıkar.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ayrılığın feryadı gibi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 perdeleyen bir sarhoşluk ve kişiyi şaşırtan bir delilik hâli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bozacak bir sarhoşluk içine düşmesidir.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Nefsine uyarak temiz olanla yetinmiyor ve yasak olana meylediyor.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amaç uyarmak ve insanı doğru bakışa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sadece zarar görmüyor; bilerek hakikati çarpıttığı için cezayı hak etmiş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 bir ayrılık çığlığı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görevli ve anlamlı varlıklar olduğu gerçeğini yok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taşıdığı ilahi manayı görememe körlüğüne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Kıymetli olanları değersiz sanıp zarar veriyor.</w:t>
            </w:r>
          </w:p>
        </w:tc>
      </w:tr>
    </w:tbl>
  </w:body>
</w:document>
</file>