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dfa39db2f49c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mü’mine ilk olarak iradesi hakkında nasıl bir yol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küçük iradesini Allah’ın büyük iradesine bırakmak günlük hayatta neyi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Düşüncesi zayıf kalan kişiye hangi iki manevi kaynak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Fikrin sönük olmasıyla yıldız benzetmesi arasında nasıl bir anlam ilişkisi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kendisi hakkında öğrenmesi gereken temel gerçek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“Sen kendine mâlik değilsin” sözü, insanın hangi gururunu kırar?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 ve diğer canlılar için nasıl bir bakış açısı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Misafir olan insanın “karışma, karıştırma” ölçüsünden ne anlaması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Allah’ın hikmet ve rahmeti birlikte anılınca hangi sonuca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sayılan zarar verici şeylerin de Allah’ın elinde olduğunun belirtilmesi neyi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mü’mine verilen öğütlerin ortak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cüz’î seçimi ile ne yapılması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düşüncesinin tek başına yetersiz kalabileceği, fakat Kur’an’ın ayetleriyle daha güçlü bir aydınlık kazanacağı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rehberliği ve imanın aydınlığı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tek başına çözme baskısını azaltır ve kulun güvenle hareket etmesini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sınırlı seçimini tek başına yeterli görmeyip işini Allah’ın kuşatıcı iradesine bırakması öğütleniyor.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Haddi aşmadan yaşaması ve her şeyi kendi eliyle yönetmeye kalkmaması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Başıboş olmadıkları, bir görev içinde Allah’ın gözetiminde bulundukları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mutlak sahip ve bağımsız sanma gururunu kırar.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başına sahip ve bağımsız olmadığını, Allah’ın kulu olduğunu bilmesidir.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tek dayanak saymayıp Allah’ın büyük iradesine teslim etmesi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korku, üzüntü ve yalnızlık duygusundan çıkarıp güven ve huzura yöneltmektir.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Olayların kontrolsüz, amaçsız ve tamamen başıboş olduğu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O’nun boş ve anlamsız iş yapmadığı, her işinde bir iyilik yönü bulunduğu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hayatının kısa olması hangi düşünceyle dengeleniyor?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geçicilik karşısında hangi kalıcı gerçek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Sınırsız emel ve elem sahibi olan insana hangi müjde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arzusu olan insana “üzülme” denmesinin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yükünü kendi kafasına takan kişi hangi hataya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sahibi olanın hikmet ve ilim sahibi olması mü’mine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Afetler ve hastalıklar hakkında verilen ölçü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Başkalarının dertleri yüzünden ruhuna fazla elem çektirmeme öğüdü bencillik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mü’minin sınırlı olan hangi yönleri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sınırlı iradesi için gösterilen çözüm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hayatının azlığı ile kalıcı hayatı düşünme tavsiyesi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hayatı düşünmek, zaman duygusunu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32-soz-p62-3-mevkif-2-nokta-2-mebhas-kuranin-cadde-i-nuraniyesi-mumine-teslim-ve-tevekkul-dersi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isteklerin tam karşılığının bu dünya dışında verileceği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sevap ve geniş rahmetin onu beklediği müjdeleniyor.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Bâki hayat ve ebedî ömür gerçeği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hayatı düşünmekle dengeleniyor.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bu, Allah’ın rahmetine güvenerek ölçülü merhamet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da Allah’ın kontrolünde olduğu ve O’nun işlerinde anlamsızlık bulunmadığı ölçüsüdür.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Olayların gelişi güzel değil, bilgi ve hikmetle yürüdüğünü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idaresindeki âlemi kendi kontrol etmesi gerekiyormuş gibi davranma hatasına düşer.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dünya süresini tek ölçü olmaktan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olanın sıkıntısı, kalıcı olanı hatırlayınca hafifler.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Allah’ın kuşatıcı iradesine dayanır hâle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Seçimi, gücü, dünya hayatı, ömrü, düşüncesi ve dünyaya sığmayan istekleri sayılıyor.</w:t>
            </w:r>
          </w:p>
        </w:tc>
      </w:tr>
    </w:tbl>
  </w:body>
</w:document>
</file>