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449ae192d741b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Altıncı İşaret’te peygamberlere ve velilere uygun şekilde sevgi beslemenin iki ahiret faydası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Altıncı İşaret’te verilen kısa söz, insanın sevdiği kimselerle ilişkisini nasıl açıklar?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Yedinci İşaret’te güzel şeyleri sevmenin doğru şekli nasıl tarif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Baharı ve güzel şeyleri bu anlayışla seven kişiye ahirette ne verileceği bildiriliyor?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32-soz-p83-muhim-bir-sual-mesru-muhabbetlerin-uhrevi-neticeleri-6-7-isaretler-enbiya-evliya-ve-guzellik-sevgisi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İmam-ı Rabbânî’nin sözü, cennet nimetleri hakkında hangi fikri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iki işarette ortak olarak vurgulanan temel nokta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Altıncı ve Yedinci İşaret arasında nasıl bir benzerlik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sıradan bir insanın yüksek makamlara yaklaşmasında sevginin nasıl bir rolü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32-soz-p83-muhim-bir-sual-mesru-muhabbetlerin-uhrevi-neticeleri-6-7-isaretler-enbiya-evliya-ve-guzellik-sevgisi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Altıncı İşaret’te kimlere duyulan sevgiden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sevginin berzah ve haşirdeki faydası nasıl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“yüksek makamlardan feyiz alma” ifadesi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Altıncı İşaret’te neden sıradan bir insan örneği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32-soz-p83-muhim-bir-sual-mesru-muhabbetlerin-uhrevi-neticeleri-6-7-isaretler-enbiya-evliya-ve-guzellik-sevgisi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Dünyada gördüğünden çok daha üstün bir güzellik içinde, ilahî isimlerin ve onlardaki cemalin cennette gösterileceği haber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Güzelliği yalnız eşyanın kendisinde bırakmayıp, onu güzel yaratan fiillere, isimlere ve sıfatlara geçerek bakmak şeklinde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Kişi, sevdiği büyük zatlara bağlılıkla onların seviyesine yaklaşabilir ve onlarla beraber olma nimetine kavuşabilir.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 kabir hayatında ve mahşerde onların aracılığıyla fayda görmek, diğeri de bu sevgi sayesinde onların yüksek derecelerinden manevî nasip almaktır.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Sevgi, kişiyi tek başına ulaşamayacağı derecelere bağlılık ve yakınlık yoluyla yükselten bir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İkisinde de sevgi, dış görünüşte kalmıyor; insanı daha yüce hakikatlere ve ahiret kazancına götürüyor.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 sevginin insanı Allah’a yaklaştırdığı ve ahirette yüksek karşılıklar doğurduğu vurgulanır.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Cennetteki incelik ve güzelliklerin, Allah’ın isimlerinin yansımaları olduğunu destekler.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Sevginin ve bağlılığın insanı kendi seviyesinin üstünde bir yakınlığa ulaştırabileceğini daha kolay anlatmak için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Sevilen salih kimselerin manevi derecelerinden, sevgi bağıyla pay almak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zorluklu yerlerde onların şefaatinden yararlanma ümidi verdiği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Peygamberlere ve Allah dostlarına duyulan sevgiden söz ediliyor.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Yedinci İşaret’te sadece dış güzelliğe takılıp kalmak yeterli görülüyor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 bir manzaraya bakarken metne göre hangi düşünce yolu izlenmelidir?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Yedinci İşaret’e göre cennette görülecek güzellikler dünya ile karşılaştırıldığında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iki işaret birlikte okununca sevginin en doğru kullanımı hakkında ne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32-soz-p83-muhim-bir-sual-mesru-muhabbetlerin-uhrevi-neticeleri-6-7-isaretler-enbiya-evliya-ve-guzellik-sevgisi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Altıncı İşaret’e göre peygamber ve velileri sevmenin ahiretteki sonuçlarından biri hangi aracılıkla gerçekleşir?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Altıncı İşaret’te sevginin kişiyi yükseltmesine dair verilen ilke kısaca nasıl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Yedinci İşaret’te “güzel yapılmış” şeklindeki bakış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bir güzellikten ilahî isimlere ulaşmak nasıl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32-soz-p83-muhim-bir-sual-mesru-muhabbetlerin-uhrevi-neticeleri-6-7-isaretler-enbiya-evliya-ve-guzellik-sevgisi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Yedinci İşaret’in ahiret müjdesi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İmam-ı Rabbânî’nin sözüne göre cennetin güzellikleri neyin görünmüş hâli gibidir?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göre sevgi neden önemli bir duygu olarak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ana fikri kısa ve açık şekilde nasıl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32-soz-p83-muhim-bir-sual-mesru-muhabbetlerin-uhrevi-neticeleri-6-7-isaretler-enbiya-evliya-ve-guzellik-sevgisi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Sevgi, insanı Allah’a yaklaştıran kişilere ve O’nun sanatını gösteren güzelliklere yöneltilmelidir.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Dünyadakilerden kat kat üstün ve daha parlak bir şekilde olacaktır.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 eserdeki güzellik görülmeli, sonra onu meydana getiren düzen, ilahî isimler ve sıfatlar düşünülmelidir.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asıl doğru olan o güzelliğin ardındaki ilahî sanat ve isimleri fark etmektir.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 görünen eserin düzeni fark edilir, sonra bu düzenin arkasındaki isim ve sıfatlar düşünülür.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Eşyanın kendi başına değil, onu hikmetle yaratanın sanatı olarak görülmesi gerektiğini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İnsan, sevdiğine yakınlaşır ve onunla beraber anılacak bir konuma gelebilir.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Şefaat aracılığıyla gerçekleşir.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için ve doğru ölçüyle sevilen her şey, ahirette büyük ve güzel karşılıklar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doğru kullanıldığında insanı manen yükseltiyor ve ebedî mutluluğa vesile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İlahi isimlerin yansımış ve şekil kazanmış hali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Cennette, dünyada görülen güzelliklerin çok daha üstün bir aslına ve ilahî isimlerin tecellilerine kavuşmaktır.</w:t>
            </w:r>
          </w:p>
        </w:tc>
      </w:tr>
    </w:tbl>
  </w:body>
</w:document>
</file>