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ed02eb86d494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Kemale yönelen sevginin diğer sevgi sebeplerinden temel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görüşe göre bir şeyi sevmek bazen neden bağımsız bir şekilde gerçekleşir?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Kemal temelli sevgi neden daha kalıcı bir karakter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sanat ve yaratılmışlar arasındaki ilişki sevgi açısından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peygamberlerin sevilmesi hangi iki yönü birden içeriyor?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diğerlerinden daha özel zikredilmesi hangi bütünleyici role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isimlerini sevmesi, Hz. Peygamber ve onun çizgisinde olanlara sevgiyle nasıl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çıkarılan genel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Ahlâk güzelliklerinin topluca onda bulunması ifadesi, Hz. Peygamber’in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sevginin sebepleri anlatılırken “kemal” nasıl bir konuma yerleştiriliyor?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bir şeyi sadece fayda sağladığı için sevmek ile onun mükemmelliğini sevmenin değeri aynı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seçkin şahsiyetleri menfaat olmadan da sevmesi neyi ispatlar?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kendi sanatını sevdiği için o sanatın görüldüğü eserleri ve yaratılmışlarda beliren güzellikleri de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dış kazanca bağlı değildir; sevilen şeyin kendi kıymeti esas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sevilen şey gerçek kemal taşıyorsa, ayrıca bir fayda veya araç sebebi aranmadan da sevilir.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sevgide dışarıdan ek bir çıkar veya başka bir amaç gerekmez; kemal kendi başına sevilir.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sahih sevginin merkezi ilahî kemaldir; diğer sevgiler onun yansımalarına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ilahî isimlerin şuur sahibi ve kapsamlı tecelli yerleri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O, hem ilahi isimlerin en geniş aynası hem de yaratılış güzelliğinin en seçkin ilan edicisidir.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ilahî güzelliğin aynası olmaları hem de onu insanlara bildirmeleri yönünü içeriyor.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Değerli olanın, sırf değeri sebebiyle gönüllerde yer bulabildiğini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değildir; kemali sevme daha doğrudan ve daha yüksek bir sevgidir.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Kemal, sevginin en yüksek ve doğrudan sebebi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Örnek şahsiyet ve üstün ahlâk merkezi oluşunu öne çıkarır.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“Mazhar” ve “ayna” benzetmeleri burada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isimlerinin her derecesinin sevilmesi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 ve veliler niçin “ayna” ve “mazhar” diliyle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mahlûkatındaki güzellikleri sevmesi ile bu güzellikleri öven kullarını sevmesi arasında nasıl bir sebep-sonuç bağı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Yaratılmışların güzelliğine “ne güzel” diye bakmanın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Ahlâkî güzelliklerle ilgili olarak Hz. Peygamber ve ona uyanlar neden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sevginin sebeplerini ele alırken hangi düşünürün görüşüne yer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Lezzet ve menfaat temelli sevginin sınırlı olmasının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 Allah’ın kendi kemalini sevmesinden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sanatın sevilmesi, yaratılmışlara bakışı nasıl şekillendiriyor?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sevilmesi, onların hangi vazifesine özellikle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Allah’ın kendi cemalini sevmesi ile Habibini sevmesi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32-soz-p36-2-mevkif-3-maksad-2-remiz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Güzelliği beğenen kul, ilahî nimeti tanımış ve takdir etmiş olur; bu tavır sevgiye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ilahî hakikatleri en belirgin şekilde gösteren örnek kullardır.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isimlerin her birinin ayrı bir güzellik ve mükemmellik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Yaratılmışların ilahî isim ve güzellikleri gösteren taşıyıcılar ve yansıtıcılar olduğunu anlatmak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 kişinin ihtiyacına veya çıkarına bağlıdır; şartlar değişince zayıflayabilir.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Seyyid Şerif Cürcanî’nin değerlendirmesine yer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üstün ahlâkın en kapsamlı örneği onda toplanmıştır; onu takip edenler de bu güzellikten pay alırlar.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bakış, ilahî sanatın fark edildiğini ve nimetin sahibine saygı gösterildiğini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Habib, o cemalin en parlak yansımalarından biri olduğu için cemalin sevgisi ona da yönelmiş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hakikatleri insanlara göstermeleri ve tebliğ etmeleri vazifesine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 değersiz ve başıboş değil; ilahî sanatın güzelliklerini taşıyan kıymetli eserler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zatına uygun şekilde kendi mükemmelliğini, sıfatlarının güzelliğini ve isimlerinin cemalini sevdiği anlaşılır.</w:t>
            </w:r>
          </w:p>
        </w:tc>
      </w:tr>
    </w:tbl>
  </w:body>
</w:document>
</file>