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f64245ad84ab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Remiz’in ana iddiası, kâinattaki güzellik ve olgunluklar hakkında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kâinattaki güzellik ve kemalin değeri, asıl kemale göre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hüccette saray benzetmesiyle hangi düşünce adım adım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 görülen mükemmellik neden fiillerin mükemmelliğine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Fiillerin kemalinden sonra hangi iki merhale özellikle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Sıfatların kemalinden zâtla ilgili hangi sonuca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zâtî kemalin ışığının çeşitli perdelerden geçmesine rağmen ne yaptığı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Nisbi kemallerin önemsiz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hüccette geçen “saray” örneği neyi somutlaştırmak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güzelliklerin kaynağını yalnız varlıklarda aramak neden metne göre eksik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Remiz’de evrendeki bütün kemallerin ortak kaynağı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kâinattaki güzellikleri asıl hakikate göre hangi konuma yerleştiriyor?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ortaya çıkan işteki düzgünlük ve güzellik, onu meydana getiren icraatın kusursuzluğunu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Mükemmel bir eserden fiile, fiilden faili tanıtan isimlere, isimlerden sıfatlara, sıfatlardan da zâtın kemaline gidildiği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Bunların, asıl ve sonsuz kemalin yanında çok zayıf bir yansıma olduğu bildirilmiştir.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Evrende görülen bütün güzellik ve yetkinliklerin, yüce bir Zâtın kemal ve cemaline işaret ettiği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ve zâtî kemal kesin biçimde sabit olunca, başkalarıyla kıyaslanarak ortaya çıkan göreli üstünlüklerin değeri sönük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kâinatta yine güzellik, cemal ve kemal göstermeye devam ettiği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Sıfatların kaynağı olan içe dönük zâtî hallere, oradan da zâtın layık olduğu yüksek kemaline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isimlerin kemaline, ardından sıfatların kemaline geçilmektedir.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Onları, asıl hakikatin tam kendisi değil; onun zayıf bir yansıması olarak konumlandırıyor.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Hepsinin, tek bir yüce Zâtın kemalinden gelen işaretler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metin, onların kendi başına bağımsız olmadığını; daha yüce bir kemalin yansıması olduğunu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düzenli bir eserden, görünmeyen fakat zorunlu olan usta ve onun niteliklerine ulaşmayı açıklamak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hüccetteki örneğe göre süslü ve sanatlı bir yapı ilk olarak neye delâlet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Ustalıklı iş, faili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Faille ilgili isim ve unvanların kemali, neden sıfatların kemaline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sıfatların kaynağı olarak ne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derin zâtî hallerin kemali neye delil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güzellik, bu delil zincirinin hangi en son hakikatine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göreli üstünlükler hangi durumda değer kaybeder?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çıkan temel sonuç, Allah’ın kemali ile mahlûkattaki kemal arasındaki ilişki hakkında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Remiz’de kâinatın tamamı, ilahî kemal açısından nasıl okunmalıdır?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neden kâinattaki hüsün ve kemali “zayıf”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hüccette verilen bina örneği, düşünmeyi hangi yönde ilerletir?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eserin düzenli ve güzel olması, onu ortaya koyan iş hakkında nasıl bir hüküm verdirir?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Zâta ait daha derin ve asli halleri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isimlerin mükemmelliği, onları doğuran sıfatların da kusursuz olmasını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işi yapanın da yetkin bir usta ve sanat ehli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meydana getiren işin ustalıklı ve kusursuz olduğuna delâlet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Mahlukattaki kemaller bağımsız değildir; ilahî kemalin yansıyan belirtileridir.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Zâtî ve gerçek kemal açık delille ortaya konulduğunda değer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görünenlerin arkasında bulunan zâtî ve hakiki kemale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Zâtın kendisinin yüksek ve layık olduğu bir kemale sahip olduğuna delil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işin rastgele değil, hikmetli ve mükemmel biçimde icra edildiğini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eserden görünmeyen sebebe ve oradan daha derin niteliklere doğru ilerletir.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bunlar, sonsuz ve hakiki kemalin yanında sınırlı ve gölge hükmündedir.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işaretler bütünü olarak okunmalı; ondaki her güzellik daha yüce bir kemale bağlanmalıdır.</w:t>
            </w:r>
          </w:p>
        </w:tc>
      </w:tr>
    </w:tbl>
  </w:body>
</w:document>
</file>