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b07f353dc4d6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dünyaya dair temel ayırım kaç başlık altında yapılmıştır ve bu başlıklar genel olarak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isimlerine ayna olan dünya yönü bilgi açısından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Âhirete bakan dünya yüzü hangi bakımdan umut vericidir?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Hadislerde ve hakikat ehlinin sözlerinde geçen dünyayı küçümseme hangi dünya anlayışına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varlıklardan övgüyle söz etmesi ile dünyanın kötülenmesi arasında neden gerçek bir çelişki yoktur?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Mârifet ehli ile âhiret ehlinin ortak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grubun dünyayı kötülemesi niçin makbul sayılmamaktadır?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örneğe göre çok güzel bir şeyin daha üstün bir güzellik yanında sönük kalması hangi fikri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sahih ve makbul dünya tenkidi nasıl ayırt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dile getirilen itirazın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dünya yüzünün “ayna” oluşu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birinci yüzü insana tefekkür bakımından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tavır, dünyanın nefsânî arzulara ve gaflete hizmet eden tarafına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dünya, ebedî hayata ürün verecek bir hazırlık ve yatırım alanı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Yaratılanlar üzerinden İlâhî isimleri tanımaya ve onları tefekkür etmeye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üç yönüyle ele alınmıştır: İlâhî isimlere bakan yönü, âhirete bakan yönü ve insanın nefsânî arzularına bakan yönü.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çekici şeylerin, cennetin güzellikleriyle kıyaslandığında önemsizleştiği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onların küçümsemesi dünyadan yüz çevirmekten değil, ona ulaşamamaktan doğan kırgınlıktan kaynaklanır.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 de dünyayı daha yüce bir hedefe engel olduğu ölçüde değersiz görmektedir.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biri dünyanın faydalı ve mânâlı yönlerine, diğeri ise aldatıcı ve nefsânî yönüne bakmaktadır.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 üzerinden Allah’ın isimlerini, sanatını ve hikmetini fark etme imkânı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Dünya, kendi başına amaç olmak yerine Allah’ın isim ve sıfatlarını gösteren bir işaretler alanı olarak görülmelidir.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İtiraz, bir yandan dünyanın kötülenmesi, öte yandan ise onun İlâhî kemallere delil ve ayna gibi sunulması arasındaki görünür çelişki hakkındadır.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Eğer âhiret sevgisi ve Allah’a yakınlık arzusu sebebiyle yapılıyorsa sahih kabul edilir; kırgınlık veya mahrumiyet sebebiyleyse makbul sayılmaz.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arzularına dönük dünya yüzünün gafletle ilişkisi nasıl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grubun dünyayı küçümsemesi hangi engel fikrine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sınıfın sayılması, dünyayı kötüleme sözlerinin anlaşılmasına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ehlinin dünyayı değersiz bulmasında karşılaştırma unsuru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doğru dünya eleştirisinin iki temel kaynağı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 olarak metne göre hangi iki grubun dünyaya bakışı doğru kabul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“dünya” kelimesi her durumda olumsuz bir mânâ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isimlerine bakan dünya yüzü, insana nasıl bir okuma biçimi teklif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hangi yüzü yerilmekte ve bunun gerekçesi ne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 ehlinin dünyaya yönelik eleştirisini anlamak için hangi ayrımı yapmak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Sahabeler ve veliler açısından “istenen dünya” nasıl bir dünyadır?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grup dünyayı hangi iki sebepten dolayı küçük görmektedir?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32-soz-p45-2-mevkif-3-maksad-5-remiz-dunyanin-uc-yuzu-ve-makbul-tahkir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Cennetin üstün güzellikleri ve ebedî nimetleri ölçü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ifade her zaman aynı mânevî seviyeyi göstermediği için, niyet ve sebebi ayırt etmeyi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Dünya, kalbi Allah bilgisinden, sevgisinden ve ibadetten uzaklaştırabildiği ölçüde engel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yön, insanı hakikatten uzaklaştıran bir perde gibi görülmekte ve heveslerin oyuncağı hâline gelen alanı ifade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Eşyayı sadece görünen tarafıyla değil, arkasındaki İlâhî tecellileri fark ederek okumayı teklif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bazı yönleri sevilmeye lâyık, bazı yönleri ise yerilmeye lâyık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Mârifet ehli ile âhiret ehlinin tavrı doğru ve makbul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sevgisi ve marifetullah muhabbetidir.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Ya dünya işleri onları âhiret amellerinden alıkoyduğu için ya da cennetin güzellikleriyle karşılaştırınca dünyayı çok aşağı buldukları için böyle yaparlar.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tanıtmaya vesile olan ve âhiret için kazanç sağlayan dünya yönüdür.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Allah’a ve âhirete hizmet eden yönleri ile nefse ve gaflete hizmet eden yönlerini ayırmak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heveslerine dönük olan yüzü yerilmektedir; çünkü geçicidir, kalıcı değildir, acı verir ve insanı aldatabilir.</w:t>
            </w:r>
          </w:p>
        </w:tc>
      </w:tr>
    </w:tbl>
  </w:body>
</w:document>
</file>