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1f479a72d42a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bütün varlıkların şekil, ölçü ve düzen bakımından hangi ilahî isimlere işaret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genel sınırlarının hikmetli biçimde belirlenmesi hangi iki ismi özellikle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Sınırlar belirlendikten sonra varlığın ayrıntılı yapısının işlenmesi hangi manaları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bir insan, bir çiçek, yeryüzü ve cennet örnekleri niçin birlikte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 ve süs verilmesi hangi isimlerin okunmasına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Süslemenin ardından nimetlerin ve faydalı neticelerin verilmesi hangi yeni anlam tabakasına geçildiğini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Canlılara sevdirilme ve şuurlulara tanıtılma düşüncesi hangi isimlerle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ve ikramın arkasında bulunduğu söylenen şefkat ve merhamet duygusu hangi isimleri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şefkat ve merhametin daha gerisinde hangi temel hakikat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“Güzellik kendi başına sevilir” düşüncesi parçada hangi sonucu desteklemek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anlatılan süreç, varlıkların yaratılışında hangi ilk adımdan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ilk adımın hemen ardından hangi nitelikler fark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ilahî tasarrufun hem küçük hem büyük ölçekte, hem tek bir varlıkta hem de geniş âlemlerde görüldüğünü göstermek için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aşama, sanat inceliğini ve hususî ilgiyle gözetilmeyi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ilim ve hikmet sahibi oluşu bildiren isimleri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belirli bir ölçüye bağlanması, düzenlenmesi ve suret kazanması; takdir eden, düzen veren ve şekil veren isimleri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çok merhamet eden ve şefkati geniş olan isimleri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mana, sevgiye mazhar kılan ve kendini bildiren isimlerle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yalnız güzellikte kalmayıp rahmet ve ihsan boyutuna geçildiğini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özellikle lütuf ve cömertlik ifade eden isimleri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 ve hikmetle hareket edildiği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adım, her şeye belirli bir şekil, sınır ve ölçü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güzellik ve kemalin eserlerde tecelli etmesinin, sevilen bir hakikatin görünmeyi istemesiyle uyumlu olduğunu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 zatî güzellik ve mükemmellik bulunur; bunlar görünmek ister.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Ayrıntıların işlenmesi ve organların yahut parçaların yerli yerince konması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yeryüzünün madenleri, bitkileri ve hayvanlarıyla; cennetin de bağları ve saraylarıyla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neredeyse somutlaşmış bir lütuf ve ikram gibi görünmesi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Zîhayata sevdirilmek ve zîşuura bildirilmek ifadesinden nasıl bir ilişki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Güzellikten nimete geçiş ifadesiyle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Rahîm ve Kerîm isimlerinin bu cilveye yönelmesinde hangi iç mana etkili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cemal ve kemalin tezahür etmek istemesi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“bütün eşyayı” kapsayan bir anlatım kullanılması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açıklamaya göre ölçü verme, düzenleme ve suret kazandırma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şeklin belirlenmesiyle ilim ve hikmet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çiçeğin yapraklarıyla bir insanın organlarının aynı bağlamda anılması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Tezyin ve tenvir kavramları parçada hangi ortak noktada birleşiyor?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32-soz-p52-3-mevkif-2-nokta-1-mebhas-esma-cilvelerinin-sirali-tecellisi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 yalnız var etmek değil, aynı zamanda sevgi bağı kurmak ve bilinmek gibi bir yön bulunduğu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varlıkta nezaket, ihsan ve cömertlik manalarının çok kuvvetli biçimde tecelli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Süsleme ve güzelleştirmenin sadece tek tek canlılarda değil, büyük varlık alanlarında da geçerli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arkasında ince sanat ve özenli bir inayet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isimlerin tecellisinin belli birkaç varlıkla sınırlı olmayıp her seviyede mevcut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Mükemmel güzellik ve kemalin eserlerde yansımasının, onların mahiyetine uygun bir tecelli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 ve acıma manası etkili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görünüşteki hoşluk, daha sonra fayda, rızık ve rahmet veren sonuçlarla tamamlanıyor.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varlığa güzellik kazandıran ve ilahî lütfu görünür hale getiren tasarruflardır.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veya büyük fark etmeksizin her varlığın ayrıntılarında benzer isim tecellilerinin okunabileceğini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Sınırların rastgele değil, bilgi ve maksatla tayin edildiği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yaratılışın birbirini tamamlayan yönleridir; her biri diğerini destekleyerek ilahî isimleri gösterir.</w:t>
            </w:r>
          </w:p>
        </w:tc>
      </w:tr>
    </w:tbl>
  </w:body>
</w:document>
</file>