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11691ef9247a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zatî güzellik ve zatî mükemmellik en ileri derecede olunca bunların tabiî neticesi olarak ne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sonsuz güzellik ve kemal neden dışa yansımak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merhamet ve şefkatten sonra rahmet ve nimet safhasına geçilmesi nasıl bir ilişki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Vedûd ve Maruf isimleri daha çok varlığın hangi tarafıyla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Sevdirme ve bildirme mânâları hangi isimler altında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Tezyin ve tenvirin ardından sanat ve ihsanın zikredilmesi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Süsleme ve aydınlatma, hangi isimleri varlıkların üzerinde okutturur?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Musavvir ve Mukaddir isimleri daha çok varlığın hangi tarafında okunur?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“çok isim okutturması”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ve küllî varlıkların bu iki örneğe kıyas edilmesi öğrenciden nasıl bir düşünme biçimi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anlatılan zincirde en başta yer alan temel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Aynaların “kabiliyetine göre” tecelli görülmesi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Varlığın, sahibini sevdirmesi ve tanıttırması tarafıyla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İçteki acıma ve şefkatin dışta ihsan ve nimet olarak görünmesine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son derece sevilmeye layık olan güzellik ve kemal, kendini uygun aynalarda gösterme eğilimindedir.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güzellik ve kemal, sevilmeyi hak eder; bu da kendini yansımalar vasıtasıyla gösterme isteğini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yapısında, ölçüsünde ve biçiminde okunur.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Müzeyyin ve Münevvir isimlerini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süslü ve parlak görünüş, arkasında ustalık ve iyilikle yaratmayı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Vedûd ve Maruf isimleri altında toplanır.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yapısına ve taşıma gücüne uygun ölçüde İlâhî yansıma alması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zatın sonsuz güzellik ve sonsuz kemal sahibi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Somut örnekten genel hükme geçme ve benzerlik üzerinden derinlemesine tefekkür etme biçimi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canlıda pek çok İlâhî sıfat ve fiilin birlikte görünmesini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 ve Hannan isimlerine götüren mânâ ile Rahîm ve Mün’im isimlerine götüren mânâ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ve nimet verme hangi isimlerle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Teveddüd ve taarrüfün lütuf ve keremi tahrik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Lütuf ve keremden sonra hangi fiiller devreye girer?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Alîm ve Hakîm isimleri, yaratılmış şeylerde özellikle hangi özelliklerle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özellikle canlılar neden daha çok İlâhî ismi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varlığa birçok gömlek giydirilmiş gibi” denilmesi nasıl bir anlatım özelliğidir?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çıkarılacak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bir varlığın “ayna” olmasıyla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sevgiye layık oluş, tecelli bakımından nasıl bir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ve nimet, tanıtma ve sevdirme ile nasıl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çiçekle güzel bir insanın dış yaratılışında “çok sahifeler” bulunması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32-soz-p53-3-mevkif-2-nokta-1-mebhas-cemalden-tasvire-inen-esma-silsilesinin-hulasasi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Süsleme ve nurlandırma fiilleri devreye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Tanıtma ve sevdirmenin, ince ikram ve zarif muamelelerle desteklendiğini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Rahîm ve Mün’im isimleriyle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şefkatin iç yönünü, ikincisi bunun rahmet ve ihsan olarak dışa taşan yönünü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 her şey, yapısındaki çeşitli tabakalarla Allah’ın birçok ismine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Katmanlı mânâyı zihne yaklaştıran temsili bir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yapılarında çok katmanlı, ince ve zengin tecelliler daha belirgin şekilde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Düzenli, ölçülü ve maksatlı organ ve kısımlarla fark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görünen bir varlığın bile çok katmanlı bir anlam ve delalet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 ve rahmet eserleri, veren zatı kullara tanıtır ve ona muhabbet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Uygun yansıtıcılarda parıltılarını gösterme iradesini netice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varlığın, kendisinde görülen özelliklerle İlâhî isimleri yansıtması kastedilir.</w:t>
            </w:r>
          </w:p>
        </w:tc>
      </w:tr>
    </w:tbl>
  </w:body>
</w:document>
</file>