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d035f7094c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dünyaya ve içindekilere karşı nasıl bir sevgi anlayışı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“işaret eden yönüyle” sevmek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kendi adına sevmek neden sakıncalı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ölçüyle kurulan sevgilerin insana verdiği başlıca sonuçlar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sevgilerin “bir bakıma kalıcı kavuşma” sağlaması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Elma örneğinde iki ayrı sevgi niçin karşılaştırılmıştır?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nimetin maddî yönüne bağlı sevginin sonu niçin hüzünle biter?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Sırf nefsî zevke dayalı muhabbet neden daha aşağı bir seviye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“gafletle haz almak” nasıl bir kusur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sevgi konusunda hangi temel ayrımı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önerilen sevgi anlayışında dünya niçin mutlak merkez yapılmamaktadır?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kalbin derûnuna başka sevgilerin girmemesi istenirken ne korunmaktadır?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vermeyen bir tat, süreklilik hissi, Allah sevgisinin artması, helal bir sevgi, şükür ve tefekkür kazandırmasıdır.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tutum kalbi asıl sahibinden uzaklaştırıp fanî olana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kendi başına son hedef saymayıp Allah’ın kudretini, rahmetini ve sanatını gösteren bir vasıta olarak sevmek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kendi başına bağımsız görerek değil, Allah’ın sanatını ve mânâsını gösteren işaretler olarak severek yaklaşmak tavsiye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sevgi anlam derinliğinden mahrumdur ve insanı nimetin sahibine ulaştırmaz.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zevk kısa sürer; nimet bitince tat da kaybolur ve geriye eksiklik duygusu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nimetin niyete göre ya nefsanî hazza ya da manevî şükre dönüşebileceğini göstermek için karşılaştırılmıştır.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yalnız geçici şekillere değil, onların arkasındaki daimî kaynağa bağlanması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mahsus olan en saf kulluk ve muhabbet alanı korunmaktadır.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 ve içindekiler asıl maksat değil, daha yüce bir hakikati gösteren vasıtalardır.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Allah’a götüren yönüyle sevmek ile onu kendi başına amaç hâline getirerek sevmek arasında kesin bir ayrım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gerçek kaynağını unutup sadece dış tadıyla oyalanmak şeklinde bir kusur olarak sunulur.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doğru şekilde yaşanan sevgiler neden meşru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elma vermesi örneğinde hediyenin asıl kıymeti nerede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meyvenin tadına yönelen kişinin sevgisi neden sınırlı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sevgi türünde meyvenin tadından daha üstün görülen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lezzetin ardından üzüntü kalmasının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Allah’ın ihsanı olarak sevmenin iki temel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sevginin yönü neden özellikle önemsenmektedir?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ve mahlukatı harf gibi görmek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 alan dua hangi iki sevgiyi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yöneltilen sevgilerin “elemsiz”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sevgi biçiminin lezzetle birlikte düşünce üretmesi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huzurunda hediyeyi sadece kendi keyfi için değerlendiren kişi niçin olumsuz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Verenin yakınlığına ve lütfuna işaret eden manevî anlamdır.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sevgisi nesnenin geçici maddesine bağlanır ve daha derin bir manaya ulaşamaz.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maddesinde değil, onu verenin iltifatını göstermesinde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sevgiler kişiyi gaflete değil, şükre, düşünmeye ve Allah’a yakınlığa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kendileri için değil, başka bir hakikati haber veren işaretler gibi değerlendirmek şeklinde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sevginin nereye bağlandığı, onun insanı ya gaflete ya da Allah’a yakınlığa götürmesini belirler.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bir şükür ve acı bırakmayan bir lezzettir.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lezzetin yok olup kişiyi kalıcı bir anlamla buluşturmamasıdır.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kişi hediyenin arkasındaki ikramı fark etmeyip yalnız nefsini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sadece duygusal tat değil, aynı zamanda anlam kuran bir tefekkür hâline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kayıpların ardından yıkıcı bir pişmanlık bırakmayan daha temiz bir huzuru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sevgisini ve kişiyi O’na yaklaştıracak şeylerin sevgisini istemektedir.</w:t>
            </w:r>
          </w:p>
        </w:tc>
      </w:tr>
    </w:tbl>
  </w:body>
</w:document>
</file>