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4c82d75da4dc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Dokuzuncu İşaret’te iman ile Allah sevgisinin en büyük uhrevî neticesi olarak hangi hakikat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Cennet neden tek başına son nokta olarak sunulmuyor?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saatine değmemek” tarzındaki ifade, tam matematiksel ölçü vermekten çok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Süleyman ve Hazret-i Yusuf örnekleri niçin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büyük bir hükümdarı veya çok güzel bir insanı görmek istemesi örneği niçin etkilidir?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Cennet güzellikleri ile ilahî cemal arasındaki ilişkiyi nasıl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Ailelerinin onları zor tanıması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 fertlerinin dikkatle tanıyabilmesi, müşahedenin geçici değil etkili bir sonuç doğurduğunu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“Bize öğretilenden başkasını bilemeyiz” anlamındaki ifade, ilim ahlâkı bakımından ne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asıl anlatılmak istenen, müminin gönlünü en çok hangi gayeye yöneltmektir?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mutluluğunun çok uzun sürmesi bile neden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“mesut hayat”ın bile düşük kalması, dünya merkezli yaşamanın hangi eksiğini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fıtratında üstün kemale ve güzel cemale karşı güçlü bir ilgi bulunduğunu hissettirmek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Üstünlük farkının insanın alışılmış ölçülerini aşacak derecede büyük olduğunu anlatmayı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Cennet büyük bir nimet olsa da, asıl zirve nimet Allah’ı görme şerefidir.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nimetlerinden de üstün olan, Cenab-ı Hakk’ın cemal ve kemalini müşahede etme nimeti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tecrübe yalnız anlık bir haz bırakmıyor, kişinin hâlinde fark edilir bir değişim meydana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müşahedenin kişide çok derin, parlak ve fark edilir bir manevî güzellik meydana getirdiğini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Cennet’teki güzellikleri, asıl ilahî güzellikten gelen bir yansıma olarak değerlendirir.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herkesin günlük tecrübesine yakın bir duygudan hareket ederek daha yüksek bir hakikati kavratır.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sevinçlerini nihai hedef saymanın dar ve yetersiz bir bakış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ahiret nimetleriyle kıyaslandığında değeri çok düşük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yüce gaye olarak Allah’ın rızasına ve özellikle O’nun müşahedesine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yüksek hakikatlerde bile kulun haddini bilmesini ve ilmi Allah’tan görmesini ders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“Vicdanen hisseder” anlamına gelen ifade, okuyucudan nasıl bir iç muhasebe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Süleyman örneğinde insanların hangi duygusuna hitap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Yusuf ile ilgili örnek daha çok hangi tür çekime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Cennet güzelliklerini niçin nihai durak olarak bırakmıyor?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Dipnotta anlatılan hadise göre, ilahî şuhudun Cennet lezzetlerini unutturması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Duada “Allah’a yaklaştıran şeylerin sevgisi” istenmesi, pratik hayat için nasıl bir ölçü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Dokuzuncu İşaret’te “iman” ile “muhabbetullah” birlikte anıldığında nasıl bir bütünlük kurulmuş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karşılaştırmalar neden sayısal büyüklükler üzerinden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yüksek hakikatin dayanağı olarak hangi iki kaynak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sıralama, okuyucunun değer ölçüsünü nasıl düzeltmeyi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büyük kemal ve güzellik sahiplerini görmeye istekli olması, metindeki ana delile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Dipnotta geçen hadise göre bu müşahedenin Cennet ehli üzerindeki iki önemli etkisi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32-soz-p86-muhim-bir-sual-mesru-muhabbetlerin-uhrevi-neticeleri-9-isaret-iman-ve-muhabbetullahin-neticesi-ruyet-duasi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asıl kaynağın tam kendisi değil, o ilahî güzellik ve kemalin bir tecellisi seviyesindedir.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 karşısında doğan görme isteğine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Yüce makam ve hayranlık uyandıran mükemmellik karşısındaki merak duygusuna hitap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kalbinde güzelliğe, yüceliğe ve mükemmelliğe duyduğu tabii meyli fark etmesini bekler.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Okuyucuya derece farkının çok büyük olduğunu daha çarpıcı biçimde hissettirmek için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inancın kalpte Allah sevgisiyle birleşmesi hâlinde en yüce meyvenin ortaya çıktığı anlatılmış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sevgi ve tercihlerini Allah’a yaklaştıran amellere, insanlara ve hallere göre düzenlemelidir.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nimet, diğer zevkleri gölgede bırakacak kadar üstün ve merkezi bir tecrübedir.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Birincisi, o anda diğer Cennet lezzetlerini unutturacak kadar üstün olmasıdır. İkincisi, dönüşlerinde üzerlerindeki güzelliğin belirgin şekilde artmasıdır.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Fıtrî bir örnek vererek, ilahî müşahede arzusunun akla ve kalbe uzak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Fânî sevinçleri büyük görme alışkanlığını kırıp, ebedî ve ilahî olana yöneltmeyi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Sahih hadisin kesin beyanı ve Kur’an’ın açık ifadesi delil gösteriliyor.</w:t>
            </w:r>
          </w:p>
        </w:tc>
      </w:tr>
    </w:tbl>
  </w:body>
</w:document>
</file>