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0649fc094e4f3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her şeyin hangi bakımdan tek bir Yaratıcıya muhtaç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verilen ilk gözlem, güçsüzlük ile hangi hakikati yan yana getiriyor?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Fakirlik içinden zenginlik görünmesi için verilen doğa örneği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Cansız unsurların canlı maddelere dönüşmesi hangi sıfatı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33-soz-p18-14-pencere-her-seyin-mutlak-kudret-gina-hayat-ve-suur-sahibine-ihtiyaci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Cansız maddelerden canlı yapıların meydana gelmesi, maddeye tek başına bırakılabilecek bir iş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uygun hareketlerin “şuurlu bir tavır” gibi görülmesi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delillerin “her taraftan pencereler açması” sözüyle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“Toplu hâliyle nurlu bir cadde göstermesi” sözü, delillerin hangi yönünü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33-soz-p18-14-pencere-her-seyin-mutlak-kudret-gina-hayat-ve-suur-sahibine-ihtiyaci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zerre için sonsuz hikmet ve idare gücü kabul etmek niçin eleştiriliyor?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bölümün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Güçsüz görünen şeylerde etkili sonuçların bulunması neye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anlamı desteklemek için bitkilerle ilgili hangi alanlara dikkat çekiliyor?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33-soz-p18-14-pencere-her-seyin-mutlak-kudret-gina-hayat-ve-suur-sahibine-ihtiyaci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 veren ve diri olan bir Kudret sahibini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Kışın sönük görünen toprak ve ağaçların baharda bolluğa kavuşmasıdır.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Güçsüzlük ile sonsuz kuvvetin ortaya çıkışını yan yana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varlığın hem özüyle hem özellikleriyle hem de bütün hâlleriyle tek bir Yaratıcıya bağlı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tek delillerin birleşince çok daha açık ve güçlü bir hakikat yolu oluşturduğunu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Farklı yönlerden bakıldığında hep aynı hakikate, yani Allah’ın varlığına ve birliğine ulaşılması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kendilerinde olmasa da üzerlerinde işleyen bir ilim ve sevkin bulunduğu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Hayır; bu durum hayat sahibi ve kudretli bir Yaratıcının eserini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Tohumlara ve köklere dikkat çekiliyor.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Mutlak bir kuvvetin ve kudretin tecellisine bağlanır.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görülen zıt gibi duran hâllerin arkasında Allah’ın mutlak sıfatlarının tecelli ettiği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sınırlı bir parçaya ilahî seviyede özellikler vermek akıl ve gözlemle bağdaşmaz.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Hareketsiz ve katı unsurlardan canlı yapılar meydana gelmesi hangi açıdan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hareketlerinde görülen ölçü ve uygunluk, sadece düzen mi gösterir, yoksa daha fazlasını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Tam bilgisizlik içinde kuşatıcı şuurun görünmesi, varlıkların hangi davranışıyla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sıfatların birlikte anılması, Allah’ın varlığı yanında hangi inancı da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33-soz-p18-14-pencere-her-seyin-mutlak-kudret-gina-hayat-ve-suur-sahibine-ihtiyaci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İlahî kudreti kabul etmeyen kimsenin zerreye yüklemesi gereken özellikler neden abartılı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Eğer bu yanlışta ısrar ederse, her varlıkta bulunmasını kabul etmek zorunda kalacağı üç temel özellik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bütün varlıklar neden tek bir Hâlık’a ihtiyaç duyar?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Zayıflık içinde ortaya çıkan güçlü neticeler hangi örnekle somutlaştırılıyor?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33-soz-p18-14-pencere-her-seyin-mutlak-kudret-gina-hayat-ve-suur-sahibine-ihtiyaci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Kışın fakir görünen toprak ve ağaçların baharda zengin bir görünüme kavuşması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mevsim örneği bize hangi sonuç hakkında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hareketlerin hangi ölçülere uygun olduğu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Zayıflıkta kuvvet, fakirlikte zenginlik, donuklukta hayat ve bilgisizlikte şuur görülmesi birlikte hangi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33-soz-p18-14-pencere-her-seyin-mutlak-kudret-gina-hayat-ve-suur-sahibine-ihtiyaci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birliğini de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Hepsinin belirli bir düzen, fayda ve hikmete uygun hareket etmesiyle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Düzenin ötesinde bilgi, hikmet ve maksat bulunduğunu da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 taşımayan şeylerden hayatlı neticeler çıkması, hayat verici bir iradeyi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Bitkilerin çekirdek ve köklerindeki hayat belirtileriyle somutlaştırılıyor.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hiçbir varlık kendi başına varlığını, düzenini ve işleyişini sürdürecek güce sahip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Sınırsız güç, sınırsız hikmet ve her şeyi kuşatan bilgi ve yönetim kabiliyetidir.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küçücük ve şuursuz bir parçaya sonsuz güç ve bilgi vermek gerçekçi değildir.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Mutlak güç, ilim, hayat ve zenginlik sahibi tek bir Zâtın varlığına ve birliğine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Dünyadaki düzene, hayatın yararlarına ve hikmetli amaçlara uygun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Görünen yetersizliğin arkasında bol nimet veren bir kaynak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Yokluk ve yetersizlik gibi görünen yerde bile sınırsız bir nimet ve zenginlik kaynağının bulunduğunu düşündürür.</w:t>
            </w:r>
          </w:p>
        </w:tc>
      </w:tr>
    </w:tbl>
  </w:body>
</w:document>
</file>