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4f79287524b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verilen örnekler, varlıklar arasındaki hangi temel bağı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günlük hayattan kolay anlaşılır örneklerle başlanmıştır?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mümkinlikten hangi inanç esasına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görülen “yaratılmışlık” hangi sıfata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yaratılmış olmayı hangi daha büyük hakikatin izi saymaktadır?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sayılan karşıt özellikler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paragrafta, ilk paragraftaki delillere hangi yeni örnek türü eklenmiştir?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Rızka kavuşan varlıklar üzerinden hangi isim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birçok isme delil olması, insanın kâinata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ilk örnekler neden peş peşe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mantık, kâinattaki varlıklar için nasıl uygulanmaktadır?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“imkân”, varlıkların hangi hâlini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bir yaratıcı tarafından meydana getirildiğine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zorunlu varlığına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Zihni hazırlamak ve daha büyük hakikatlere basit örneklerden geçiş yapmak için başlanmıştır.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varlığının, onunla bağlantılı başka bir hakikati de gerektirdiği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veren ilahî isim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yaratılmış ve rızıklandırılmış olmaları gibi özellikleri eklenmiştir.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tarafta muhtaç, etkilenmiş ve yapılmış olanlar; diğer tarafta ise bunlara kaynaklık eden zorunlu ve yaratıcı olan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Yaratıcılığın ve ilahî fiilin izi saymaktadır.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kendine zorunlu olmayıp başkasına dayanarak var olmalarını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taşıdığı özelliklerden hareketle onları meydana getiren ilahî sıfatlara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başka bir şeyi gerekli kılması fikrini zihne yaklaştırmak için sıralanmıştır.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sıradan madde gözüyle değil, ilahî isimlerin aynası olarak bakmasını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edilgenlikten etkinliğe geçiş nasıl bir akıl yürütmeye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Kesret ve terkib neden tesadüf değil de vahdet lehine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Kesret ve terkibin vahdete işaret etmesi, birlik düşüncesini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“Mahlûkiyet” ve “merzukıyet” hangi türden işaretlerdir?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canlının beslenmesi veya ihtiyaçlarının karşılanması, nasıl bir ilahî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mevcut neden çok sayıda isme ayna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“Umûr-u izafiye” denilen şeyler burada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“etkilenme” durumu hangi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pasiflik niçin bağımsız güç sahibi olmadıklarını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çokluk, neden bağımsız çok ilahları değil de tekliği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sonucunda kâinat bütünüyle kime şahitlik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33-soz-p42-25-pencere-umur-u-izafiye-ve-mahlukiyetin-halika-sehadeti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üzerindeki hâllerden hareketle daha yüce sıfatlara ulaştıran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parçanın tek düzen altında toplanması, iradenin bir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unsurun uyum içinde birleşmesi başıboşluğu değil, tek elden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Etkilenen bir şey varsa, onu etkileyen bir fail de olmalıdır akıl yürütmesine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bunlar, bazı şeylerin tek başına düşünülemeyip başka şeylerle birlikte anlam kazandığını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bütün özellikler, tek ve yaratıcı olan Allah’ın varlığına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varlıkta bile birçok özellik birlikte bulunur ve her biri ayrı bir ilahî isme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Geçimini veren ve ihtiyaçlarını karşılayan Rabbe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yeten, dilediğini yapan, her şeyi yaratan ve bir olan Allah’a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ve birleşik yapıların ahenk içinde olması, yönetimde birliği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etki altında kalan şey, kendi kendine tam belirleyici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iş görmeyip bir tesire maruz kalmaları, onları etkileyen bir fiilin bulunduğunu gösterir.</w:t>
            </w:r>
          </w:p>
        </w:tc>
      </w:tr>
    </w:tbl>
  </w:body>
</w:document>
</file>