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9e8d1cdb640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kâinatta sürekli yenilenip kaybolan güzelliklerin asıl işareti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Suda görünen ışımaların kısa süreli olması neden asıl kaynağı inkâr ettirmez?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kalbindeki ciddi sevgi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derin sevgi ile kâinattaki genel sevgi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Çekim, yönelme ve cezbe gibi hâller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Maneviyat ehlinin ortak şahitliği hangi açıdan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üzerindeki süsleme ve güzelleştirme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cemal, aşk, incizab, keşif ve tezyin birlikte ne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sonunda gaflete düşen kimseye nasıl bir yöneliş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 hedefi sadece bilgi vermek midir, yoksa bir dönüşüm de ister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fikri, kâinattaki geçici güzellikler hakkında nasıl bir hüküm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güzelliklerin tekrar etmesi neden önemli bir işarettir?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yoğun sevginin, kâinat genelindeki sevginin bilinçli ve belirgin bir örneği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bir sevgiliyi ve kalıcı bir mahbubu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gidenlerin ardından benzerlerinin tekrar görünmesi, devam eden bir ışık kaynağını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güzelliklerin, sonu olmayan ilahî bir güzelliğin yansımaları olduğu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birleşerek Allah’a götüren ince ve aydınlık bir delil yolu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bu güzellikleri işleyen Zât’ın güzel isimlere sahip olduğunu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kişinin benzer manevi idrake dayanarak aynı hakikati bildirmesi açısından kıymetlidir.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Bunların, ezelî bir cezbedici hakikatin etkisiyle olduğu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tekrar, kaybolmayan bir güzellik kaynağının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güzelliklerin bağımsız olmadığı, kalıcı bir cemalin yansımaları olduğu hükmünü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bilgi vermek değil; insanın gafletten çıkıp imanda olgunlaşarak gerçek insan olmasını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karanlığa saplanmak yerine insanlığa yaraşır şekilde yükselip bu delillerle hakikati görmesi öğütlenmektedir.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sevginin ciddî oluşu hangi yoruma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burada özel bir konumda gösterilmesinin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çeşitli çekim ve yönelişler sadece maddî bir olay olarak mı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Keşif ehlinin verdiği haberler sadece düşünce ürünü mü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üzerindeki güzelleştirme faaliyeti nasıl bir sahibin varlığını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süsleme faaliyeti niçin manalı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gerçek insan olmanın yolu nereden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kâinatta görülen cemal ve hüsün nasıl değerlendirilmektedir?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Akan zaman içinde varlıkların değişmesi, güzelliğin kaynağı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sevginin varlığı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yüksek sevgi niçin bütün kâinat için örnek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cazibe ve yönelişlerin ortak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33-soz-p43-26-pencere-cemal-ask-incizab-ve-kesf-ile-cemil-i-zulcelale-pencere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bunlar manevi tat alma ve içsel müşahedeye dayanan tecrübeler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bunlar daha derin ve ezelî bir hakikatin işareti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kâinat içindeki sevgiyi ve manevi hakikatleri daha hassas biçimde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boş ve karşılıksız olmadığı, ebedî bir sevilenin bulunduğu yorumuna kapı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fanî varlıklara ait bağımsız süsler değil; sonsuz bir güzelliğin yansıyan izleri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bu işaretlerden Allah’ın birliğini görüp imanı kemale erdirmekten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güzelliklerin rastgele değil, isimleri güzel olan bir sanatkârın eseri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 seven, güzel isimlere sahip olan ve eserlerini hikmetle süsleyen bir sahibin varlığını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varlıkları kendine çeken ezelî bir hakikatin bulunduğunu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kâinatın hassas bir özeti gibi görülerek onda bulunan derin duygular genel yapıya ışık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sevgi, sevilecek bir hakikati gerekli kılar; böylece ebedî bir mahbubun varlığına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Güzelliğin fanî varlıklardan değil, onların ötesindeki daimî bir kaynaktan geldiği fikrini verir.</w:t>
            </w:r>
          </w:p>
        </w:tc>
      </w:tr>
    </w:tbl>
  </w:body>
</w:document>
</file>